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F4F3" w14:textId="7D169F7B" w:rsidR="002B278E" w:rsidRDefault="001B230E">
      <w:r>
        <w:rPr>
          <w:noProof/>
        </w:rPr>
        <w:drawing>
          <wp:anchor distT="0" distB="0" distL="114300" distR="114300" simplePos="0" relativeHeight="251658240" behindDoc="1" locked="0" layoutInCell="1" allowOverlap="1" wp14:anchorId="67F126CB" wp14:editId="449AAF1F">
            <wp:simplePos x="0" y="0"/>
            <wp:positionH relativeFrom="column">
              <wp:posOffset>2489200</wp:posOffset>
            </wp:positionH>
            <wp:positionV relativeFrom="paragraph">
              <wp:posOffset>0</wp:posOffset>
            </wp:positionV>
            <wp:extent cx="1517015" cy="1390015"/>
            <wp:effectExtent l="0" t="0" r="6985" b="635"/>
            <wp:wrapTight wrapText="bothSides">
              <wp:wrapPolygon edited="0">
                <wp:start x="0" y="0"/>
                <wp:lineTo x="0" y="21314"/>
                <wp:lineTo x="21428" y="21314"/>
                <wp:lineTo x="21428" y="0"/>
                <wp:lineTo x="0" y="0"/>
              </wp:wrapPolygon>
            </wp:wrapTight>
            <wp:docPr id="1116438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38355" name="Picture 11164383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B70B7" w14:textId="77777777" w:rsidR="001B230E" w:rsidRPr="001B230E" w:rsidRDefault="001B230E" w:rsidP="001B230E"/>
    <w:p w14:paraId="0A9E765C" w14:textId="77777777" w:rsidR="001B230E" w:rsidRPr="001B230E" w:rsidRDefault="001B230E" w:rsidP="001B230E"/>
    <w:p w14:paraId="421AA011" w14:textId="77777777" w:rsidR="001B230E" w:rsidRPr="001B230E" w:rsidRDefault="001B230E" w:rsidP="001B230E"/>
    <w:p w14:paraId="2A497CAD" w14:textId="77777777" w:rsidR="001B230E" w:rsidRPr="001B230E" w:rsidRDefault="001B230E" w:rsidP="001B230E"/>
    <w:p w14:paraId="2E2AE64A" w14:textId="77777777" w:rsidR="001B230E" w:rsidRDefault="001B230E" w:rsidP="001B230E"/>
    <w:p w14:paraId="3C0D355F" w14:textId="250A3B6C" w:rsidR="001B230E" w:rsidRDefault="001B230E" w:rsidP="001B230E">
      <w:pPr>
        <w:jc w:val="center"/>
        <w:rPr>
          <w:b/>
          <w:bCs/>
        </w:rPr>
      </w:pPr>
      <w:r>
        <w:rPr>
          <w:b/>
          <w:bCs/>
        </w:rPr>
        <w:t xml:space="preserve">Kingsway Primary School </w:t>
      </w:r>
      <w:r w:rsidRPr="001B230E">
        <w:rPr>
          <w:b/>
          <w:bCs/>
        </w:rPr>
        <w:t>Art and Design Policy</w:t>
      </w:r>
    </w:p>
    <w:p w14:paraId="6747D396" w14:textId="77777777" w:rsidR="001B230E" w:rsidRPr="001B230E" w:rsidRDefault="001B230E" w:rsidP="001B230E">
      <w:pPr>
        <w:jc w:val="center"/>
        <w:rPr>
          <w:b/>
          <w:bCs/>
        </w:rPr>
      </w:pPr>
    </w:p>
    <w:p w14:paraId="61C55B3F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1. Aims and Vision</w:t>
      </w:r>
    </w:p>
    <w:p w14:paraId="6B4A62A4" w14:textId="77777777" w:rsidR="001B230E" w:rsidRPr="001B230E" w:rsidRDefault="001B230E" w:rsidP="001B230E">
      <w:r w:rsidRPr="001B230E">
        <w:t>At our school, Art and Design is a vital part of a broad and balanced curriculum. We believe that all children should be given the opportunity to explore, experiment, and express themselves creatively.</w:t>
      </w:r>
    </w:p>
    <w:p w14:paraId="1FB716DB" w14:textId="77777777" w:rsidR="001B230E" w:rsidRPr="001B230E" w:rsidRDefault="001B230E" w:rsidP="001B230E">
      <w:r w:rsidRPr="001B230E">
        <w:t>Our Art curriculum is underpinned by our core values:</w:t>
      </w:r>
    </w:p>
    <w:p w14:paraId="4DF48AFA" w14:textId="77777777" w:rsidR="001B230E" w:rsidRPr="001B230E" w:rsidRDefault="001B230E" w:rsidP="001B230E">
      <w:pPr>
        <w:numPr>
          <w:ilvl w:val="0"/>
          <w:numId w:val="1"/>
        </w:numPr>
      </w:pPr>
      <w:r w:rsidRPr="001B230E">
        <w:rPr>
          <w:b/>
          <w:bCs/>
        </w:rPr>
        <w:t>We care about togetherness</w:t>
      </w:r>
      <w:r w:rsidRPr="001B230E">
        <w:t xml:space="preserve"> – we collaborate, share ideas, and celebrate one another’s creativity. </w:t>
      </w:r>
    </w:p>
    <w:p w14:paraId="3984743C" w14:textId="77777777" w:rsidR="001B230E" w:rsidRPr="001B230E" w:rsidRDefault="001B230E" w:rsidP="001B230E">
      <w:pPr>
        <w:numPr>
          <w:ilvl w:val="0"/>
          <w:numId w:val="1"/>
        </w:numPr>
      </w:pPr>
      <w:r w:rsidRPr="001B230E">
        <w:rPr>
          <w:b/>
          <w:bCs/>
        </w:rPr>
        <w:t>We thrive on difference</w:t>
      </w:r>
      <w:r w:rsidRPr="001B230E">
        <w:t xml:space="preserve"> – we value individuality and encourage diverse artistic expression. </w:t>
      </w:r>
    </w:p>
    <w:p w14:paraId="296BEC5A" w14:textId="77777777" w:rsidR="001B230E" w:rsidRPr="001B230E" w:rsidRDefault="001B230E" w:rsidP="001B230E">
      <w:pPr>
        <w:numPr>
          <w:ilvl w:val="0"/>
          <w:numId w:val="1"/>
        </w:numPr>
      </w:pPr>
      <w:r w:rsidRPr="001B230E">
        <w:rPr>
          <w:b/>
          <w:bCs/>
        </w:rPr>
        <w:t>We are passionate about learning</w:t>
      </w:r>
      <w:r w:rsidRPr="001B230E">
        <w:t xml:space="preserve"> – we foster curiosity, resilience, and pride in artistic processes. </w:t>
      </w:r>
    </w:p>
    <w:p w14:paraId="2C570845" w14:textId="77777777" w:rsidR="001B230E" w:rsidRPr="001B230E" w:rsidRDefault="001B230E" w:rsidP="001B230E">
      <w:pPr>
        <w:numPr>
          <w:ilvl w:val="0"/>
          <w:numId w:val="1"/>
        </w:numPr>
      </w:pPr>
      <w:r w:rsidRPr="001B230E">
        <w:rPr>
          <w:b/>
          <w:bCs/>
        </w:rPr>
        <w:t>We are inspired to grow</w:t>
      </w:r>
      <w:r w:rsidRPr="001B230E">
        <w:t xml:space="preserve"> – we support children to reflect, refine, and develop their skills over time. </w:t>
      </w:r>
    </w:p>
    <w:p w14:paraId="21E51529" w14:textId="77777777" w:rsidR="001B230E" w:rsidRPr="001B230E" w:rsidRDefault="001B230E" w:rsidP="001B230E">
      <w:r w:rsidRPr="001B230E">
        <w:t>Through Art and Design, pupils develop confidence, imagination, and a sense of identity while engaging with the world around them.</w:t>
      </w:r>
    </w:p>
    <w:p w14:paraId="6C69946B" w14:textId="19CCDE39" w:rsidR="001B230E" w:rsidRPr="001B230E" w:rsidRDefault="001B230E" w:rsidP="001B230E"/>
    <w:p w14:paraId="296FB480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2. Curriculum Intent</w:t>
      </w:r>
    </w:p>
    <w:p w14:paraId="3D6C4E12" w14:textId="77777777" w:rsidR="001B230E" w:rsidRPr="001B230E" w:rsidRDefault="001B230E" w:rsidP="001B230E">
      <w:r w:rsidRPr="001B230E">
        <w:t xml:space="preserve">Our Art and Design curriculum is designed in line with the </w:t>
      </w:r>
      <w:r w:rsidRPr="001B230E">
        <w:rPr>
          <w:b/>
          <w:bCs/>
        </w:rPr>
        <w:t>National Curriculum for Art and Design</w:t>
      </w:r>
      <w:r w:rsidRPr="001B230E">
        <w:t xml:space="preserve"> and aims to ensure that all pupils:</w:t>
      </w:r>
    </w:p>
    <w:p w14:paraId="7EFBCB85" w14:textId="77777777" w:rsidR="001B230E" w:rsidRPr="001B230E" w:rsidRDefault="001B230E" w:rsidP="001B230E">
      <w:pPr>
        <w:numPr>
          <w:ilvl w:val="0"/>
          <w:numId w:val="2"/>
        </w:numPr>
      </w:pPr>
      <w:r w:rsidRPr="001B230E">
        <w:t xml:space="preserve">Produce creative work, exploring ideas and recording experiences </w:t>
      </w:r>
    </w:p>
    <w:p w14:paraId="1CBBBC5B" w14:textId="77777777" w:rsidR="001B230E" w:rsidRPr="001B230E" w:rsidRDefault="001B230E" w:rsidP="001B230E">
      <w:pPr>
        <w:numPr>
          <w:ilvl w:val="0"/>
          <w:numId w:val="2"/>
        </w:numPr>
      </w:pPr>
      <w:r w:rsidRPr="001B230E">
        <w:t xml:space="preserve">Become proficient in drawing, painting, sculpture, and other techniques </w:t>
      </w:r>
    </w:p>
    <w:p w14:paraId="6935BF74" w14:textId="77777777" w:rsidR="001B230E" w:rsidRPr="001B230E" w:rsidRDefault="001B230E" w:rsidP="001B230E">
      <w:pPr>
        <w:numPr>
          <w:ilvl w:val="0"/>
          <w:numId w:val="2"/>
        </w:numPr>
      </w:pPr>
      <w:r w:rsidRPr="001B230E">
        <w:t xml:space="preserve">Evaluate and analyse creative works using the language of art, craft, and design </w:t>
      </w:r>
    </w:p>
    <w:p w14:paraId="4DFEC185" w14:textId="77777777" w:rsidR="001B230E" w:rsidRPr="001B230E" w:rsidRDefault="001B230E" w:rsidP="001B230E">
      <w:pPr>
        <w:numPr>
          <w:ilvl w:val="0"/>
          <w:numId w:val="2"/>
        </w:numPr>
      </w:pPr>
      <w:r w:rsidRPr="001B230E">
        <w:t xml:space="preserve">Know about great artists, craft makers, and designers, and understand the historical and cultural development of their art forms </w:t>
      </w:r>
    </w:p>
    <w:p w14:paraId="4152F93D" w14:textId="77777777" w:rsidR="001B230E" w:rsidRPr="001B230E" w:rsidRDefault="001B230E" w:rsidP="001B230E">
      <w:r w:rsidRPr="001B230E">
        <w:t xml:space="preserve">We deliver a </w:t>
      </w:r>
      <w:r w:rsidRPr="001B230E">
        <w:rPr>
          <w:b/>
          <w:bCs/>
        </w:rPr>
        <w:t>reading-inspired curriculum</w:t>
      </w:r>
      <w:r w:rsidRPr="001B230E">
        <w:t>, where high-quality texts are used to inspire artistic outcomes. Books act as a stimulus for ideas, themes, and discussion, allowing children to make meaningful cross-curricular connections.</w:t>
      </w:r>
    </w:p>
    <w:p w14:paraId="27305E8C" w14:textId="23F2199A" w:rsidR="001B230E" w:rsidRPr="001B230E" w:rsidRDefault="001B230E" w:rsidP="001B230E"/>
    <w:p w14:paraId="05A7DBFB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3. Curriculum Implementation</w:t>
      </w:r>
    </w:p>
    <w:p w14:paraId="13AEEBBA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Structure of Art Provision</w:t>
      </w:r>
    </w:p>
    <w:p w14:paraId="3895F33F" w14:textId="77777777" w:rsidR="001B230E" w:rsidRPr="001B230E" w:rsidRDefault="001B230E" w:rsidP="001B230E">
      <w:pPr>
        <w:numPr>
          <w:ilvl w:val="0"/>
          <w:numId w:val="3"/>
        </w:numPr>
      </w:pPr>
      <w:r w:rsidRPr="001B230E">
        <w:t xml:space="preserve">Each year group completes </w:t>
      </w:r>
      <w:r w:rsidRPr="001B230E">
        <w:rPr>
          <w:b/>
          <w:bCs/>
        </w:rPr>
        <w:t>three Art units per academic year</w:t>
      </w:r>
      <w:r w:rsidRPr="001B230E">
        <w:t xml:space="preserve"> </w:t>
      </w:r>
    </w:p>
    <w:p w14:paraId="6BA185F6" w14:textId="77777777" w:rsidR="001B230E" w:rsidRPr="001B230E" w:rsidRDefault="001B230E" w:rsidP="001B230E">
      <w:pPr>
        <w:numPr>
          <w:ilvl w:val="0"/>
          <w:numId w:val="3"/>
        </w:numPr>
      </w:pPr>
      <w:r w:rsidRPr="001B230E">
        <w:t xml:space="preserve">Each unit is carefully sequenced to build knowledge, skills, and techniques progressively </w:t>
      </w:r>
    </w:p>
    <w:p w14:paraId="2E9D128C" w14:textId="77777777" w:rsidR="001B230E" w:rsidRPr="001B230E" w:rsidRDefault="001B230E" w:rsidP="001B230E">
      <w:pPr>
        <w:numPr>
          <w:ilvl w:val="0"/>
          <w:numId w:val="3"/>
        </w:numPr>
      </w:pPr>
      <w:r w:rsidRPr="001B230E">
        <w:t xml:space="preserve">Every unit culminates in an </w:t>
      </w:r>
      <w:r w:rsidRPr="001B230E">
        <w:rPr>
          <w:b/>
          <w:bCs/>
        </w:rPr>
        <w:t>Art Day</w:t>
      </w:r>
      <w:r w:rsidRPr="001B230E">
        <w:t xml:space="preserve">, where pupils create </w:t>
      </w:r>
      <w:proofErr w:type="gramStart"/>
      <w:r w:rsidRPr="001B230E">
        <w:t>a final outcome</w:t>
      </w:r>
      <w:proofErr w:type="gramEnd"/>
      <w:r w:rsidRPr="001B230E">
        <w:t xml:space="preserve">, celebrate their work, and engage in immersive creative experiences </w:t>
      </w:r>
    </w:p>
    <w:p w14:paraId="5ADD5927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lastRenderedPageBreak/>
        <w:t>Sketchbooks</w:t>
      </w:r>
    </w:p>
    <w:p w14:paraId="78B21444" w14:textId="77777777" w:rsidR="001B230E" w:rsidRPr="001B230E" w:rsidRDefault="001B230E" w:rsidP="001B230E">
      <w:r w:rsidRPr="001B230E">
        <w:t>Sketchbooks are central to our Art curriculum and are used to:</w:t>
      </w:r>
    </w:p>
    <w:p w14:paraId="62C07282" w14:textId="77777777" w:rsidR="001B230E" w:rsidRPr="001B230E" w:rsidRDefault="001B230E" w:rsidP="001B230E">
      <w:pPr>
        <w:numPr>
          <w:ilvl w:val="0"/>
          <w:numId w:val="4"/>
        </w:numPr>
      </w:pPr>
      <w:r w:rsidRPr="001B230E">
        <w:t xml:space="preserve">Record observations, ideas, and experimentation </w:t>
      </w:r>
    </w:p>
    <w:p w14:paraId="0BF5BE2C" w14:textId="77777777" w:rsidR="001B230E" w:rsidRPr="001B230E" w:rsidRDefault="001B230E" w:rsidP="001B230E">
      <w:pPr>
        <w:numPr>
          <w:ilvl w:val="0"/>
          <w:numId w:val="4"/>
        </w:numPr>
      </w:pPr>
      <w:r w:rsidRPr="001B230E">
        <w:t xml:space="preserve">Practise and refine techniques </w:t>
      </w:r>
    </w:p>
    <w:p w14:paraId="6D8D4266" w14:textId="77777777" w:rsidR="001B230E" w:rsidRPr="001B230E" w:rsidRDefault="001B230E" w:rsidP="001B230E">
      <w:pPr>
        <w:numPr>
          <w:ilvl w:val="0"/>
          <w:numId w:val="4"/>
        </w:numPr>
      </w:pPr>
      <w:r w:rsidRPr="001B230E">
        <w:t xml:space="preserve">Reflect on artistic choices and progress </w:t>
      </w:r>
    </w:p>
    <w:p w14:paraId="5F392788" w14:textId="77777777" w:rsidR="001B230E" w:rsidRPr="001B230E" w:rsidRDefault="001B230E" w:rsidP="001B230E">
      <w:pPr>
        <w:numPr>
          <w:ilvl w:val="0"/>
          <w:numId w:val="4"/>
        </w:numPr>
      </w:pPr>
      <w:r w:rsidRPr="001B230E">
        <w:t xml:space="preserve">Showcase each child’s </w:t>
      </w:r>
      <w:r w:rsidRPr="001B230E">
        <w:rPr>
          <w:b/>
          <w:bCs/>
        </w:rPr>
        <w:t>individual artistic journey over time</w:t>
      </w:r>
      <w:r w:rsidRPr="001B230E">
        <w:t xml:space="preserve"> </w:t>
      </w:r>
    </w:p>
    <w:p w14:paraId="2EAE7C93" w14:textId="77777777" w:rsidR="001B230E" w:rsidRPr="001B230E" w:rsidRDefault="001B230E" w:rsidP="001B230E">
      <w:r w:rsidRPr="001B230E">
        <w:t>Sketchbooks are valued as a working document rather than a finished product and celebrate the process of learning.</w:t>
      </w:r>
    </w:p>
    <w:p w14:paraId="76EDEA04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Teaching Approach</w:t>
      </w:r>
    </w:p>
    <w:p w14:paraId="20379AC2" w14:textId="77777777" w:rsidR="001B230E" w:rsidRPr="001B230E" w:rsidRDefault="001B230E" w:rsidP="001B230E">
      <w:r w:rsidRPr="001B230E">
        <w:t>Teaching in Art and Design includes:</w:t>
      </w:r>
    </w:p>
    <w:p w14:paraId="1038CF55" w14:textId="77777777" w:rsidR="001B230E" w:rsidRPr="001B230E" w:rsidRDefault="001B230E" w:rsidP="001B230E">
      <w:pPr>
        <w:numPr>
          <w:ilvl w:val="0"/>
          <w:numId w:val="5"/>
        </w:numPr>
      </w:pPr>
      <w:r w:rsidRPr="001B230E">
        <w:t xml:space="preserve">Explicit teaching of artistic skills and techniques </w:t>
      </w:r>
    </w:p>
    <w:p w14:paraId="6E76B4F6" w14:textId="77777777" w:rsidR="001B230E" w:rsidRPr="001B230E" w:rsidRDefault="001B230E" w:rsidP="001B230E">
      <w:pPr>
        <w:numPr>
          <w:ilvl w:val="0"/>
          <w:numId w:val="5"/>
        </w:numPr>
      </w:pPr>
      <w:r w:rsidRPr="001B230E">
        <w:t xml:space="preserve">Opportunities for exploration, experimentation, and risk-taking </w:t>
      </w:r>
    </w:p>
    <w:p w14:paraId="5B092D56" w14:textId="77777777" w:rsidR="001B230E" w:rsidRPr="001B230E" w:rsidRDefault="001B230E" w:rsidP="001B230E">
      <w:pPr>
        <w:numPr>
          <w:ilvl w:val="0"/>
          <w:numId w:val="5"/>
        </w:numPr>
      </w:pPr>
      <w:r w:rsidRPr="001B230E">
        <w:t xml:space="preserve">Exposure to a wide range of artists, cultures, and styles </w:t>
      </w:r>
    </w:p>
    <w:p w14:paraId="0A1D32B5" w14:textId="77777777" w:rsidR="001B230E" w:rsidRPr="001B230E" w:rsidRDefault="001B230E" w:rsidP="001B230E">
      <w:pPr>
        <w:numPr>
          <w:ilvl w:val="0"/>
          <w:numId w:val="5"/>
        </w:numPr>
      </w:pPr>
      <w:r w:rsidRPr="001B230E">
        <w:t xml:space="preserve">Use of subject-specific vocabulary to support critique and discussion </w:t>
      </w:r>
    </w:p>
    <w:p w14:paraId="1D2F03E7" w14:textId="77777777" w:rsidR="001B230E" w:rsidRPr="001B230E" w:rsidRDefault="001B230E" w:rsidP="001B230E">
      <w:pPr>
        <w:numPr>
          <w:ilvl w:val="0"/>
          <w:numId w:val="5"/>
        </w:numPr>
      </w:pPr>
      <w:r w:rsidRPr="001B230E">
        <w:t xml:space="preserve">Regular opportunities for reflection and evaluation </w:t>
      </w:r>
    </w:p>
    <w:p w14:paraId="2FB56699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Arts Week</w:t>
      </w:r>
    </w:p>
    <w:p w14:paraId="5D2DBF77" w14:textId="77777777" w:rsidR="001B230E" w:rsidRPr="001B230E" w:rsidRDefault="001B230E" w:rsidP="001B230E">
      <w:r w:rsidRPr="001B230E">
        <w:t xml:space="preserve">Every two years, we hold a whole-school </w:t>
      </w:r>
      <w:r w:rsidRPr="001B230E">
        <w:rPr>
          <w:b/>
          <w:bCs/>
        </w:rPr>
        <w:t>Arts Week</w:t>
      </w:r>
      <w:r w:rsidRPr="001B230E">
        <w:t>, which:</w:t>
      </w:r>
    </w:p>
    <w:p w14:paraId="3F1727CD" w14:textId="77777777" w:rsidR="001B230E" w:rsidRPr="001B230E" w:rsidRDefault="001B230E" w:rsidP="001B230E">
      <w:pPr>
        <w:numPr>
          <w:ilvl w:val="0"/>
          <w:numId w:val="6"/>
        </w:numPr>
      </w:pPr>
      <w:r w:rsidRPr="001B230E">
        <w:t xml:space="preserve">Celebrates creativity across the curriculum </w:t>
      </w:r>
    </w:p>
    <w:p w14:paraId="765EA8B4" w14:textId="77777777" w:rsidR="001B230E" w:rsidRPr="001B230E" w:rsidRDefault="001B230E" w:rsidP="001B230E">
      <w:pPr>
        <w:numPr>
          <w:ilvl w:val="0"/>
          <w:numId w:val="6"/>
        </w:numPr>
      </w:pPr>
      <w:r w:rsidRPr="001B230E">
        <w:t xml:space="preserve">Provides immersive artistic experiences </w:t>
      </w:r>
    </w:p>
    <w:p w14:paraId="287AFB4D" w14:textId="77777777" w:rsidR="001B230E" w:rsidRPr="001B230E" w:rsidRDefault="001B230E" w:rsidP="001B230E">
      <w:pPr>
        <w:numPr>
          <w:ilvl w:val="0"/>
          <w:numId w:val="6"/>
        </w:numPr>
      </w:pPr>
      <w:r w:rsidRPr="001B230E">
        <w:t xml:space="preserve">Encourages collaboration across year groups </w:t>
      </w:r>
    </w:p>
    <w:p w14:paraId="110780D5" w14:textId="77777777" w:rsidR="001B230E" w:rsidRPr="001B230E" w:rsidRDefault="001B230E" w:rsidP="001B230E">
      <w:pPr>
        <w:numPr>
          <w:ilvl w:val="0"/>
          <w:numId w:val="6"/>
        </w:numPr>
      </w:pPr>
      <w:r w:rsidRPr="001B230E">
        <w:t xml:space="preserve">Showcases children’s work to the wider school community </w:t>
      </w:r>
    </w:p>
    <w:p w14:paraId="67E62645" w14:textId="7C92B9E2" w:rsidR="001B230E" w:rsidRPr="001B230E" w:rsidRDefault="001B230E" w:rsidP="001B230E"/>
    <w:p w14:paraId="03571C6E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4. Inclusion and Equal Opportunities</w:t>
      </w:r>
    </w:p>
    <w:p w14:paraId="3FEA6900" w14:textId="77777777" w:rsidR="001B230E" w:rsidRPr="001B230E" w:rsidRDefault="001B230E" w:rsidP="001B230E">
      <w:r w:rsidRPr="001B230E">
        <w:t>We believe that Art and Design is for every child.</w:t>
      </w:r>
    </w:p>
    <w:p w14:paraId="1ECAF1F4" w14:textId="77777777" w:rsidR="001B230E" w:rsidRPr="001B230E" w:rsidRDefault="001B230E" w:rsidP="001B230E">
      <w:pPr>
        <w:numPr>
          <w:ilvl w:val="0"/>
          <w:numId w:val="7"/>
        </w:numPr>
      </w:pPr>
      <w:r w:rsidRPr="001B230E">
        <w:t xml:space="preserve">Lessons are adapted to ensure </w:t>
      </w:r>
      <w:r w:rsidRPr="001B230E">
        <w:rPr>
          <w:b/>
          <w:bCs/>
        </w:rPr>
        <w:t>full participation for all learners</w:t>
      </w:r>
      <w:r w:rsidRPr="001B230E">
        <w:t xml:space="preserve"> </w:t>
      </w:r>
    </w:p>
    <w:p w14:paraId="6AB0E605" w14:textId="77777777" w:rsidR="001B230E" w:rsidRPr="001B230E" w:rsidRDefault="001B230E" w:rsidP="001B230E">
      <w:pPr>
        <w:numPr>
          <w:ilvl w:val="0"/>
          <w:numId w:val="7"/>
        </w:numPr>
      </w:pPr>
      <w:r w:rsidRPr="001B230E">
        <w:t xml:space="preserve">Children are encouraged to express their individuality and cultural identity </w:t>
      </w:r>
    </w:p>
    <w:p w14:paraId="1F75397E" w14:textId="77777777" w:rsidR="001B230E" w:rsidRPr="001B230E" w:rsidRDefault="001B230E" w:rsidP="001B230E">
      <w:pPr>
        <w:numPr>
          <w:ilvl w:val="0"/>
          <w:numId w:val="7"/>
        </w:numPr>
      </w:pPr>
      <w:r w:rsidRPr="001B230E">
        <w:t xml:space="preserve">A range of materials and approaches are used to support different needs and learning styles </w:t>
      </w:r>
    </w:p>
    <w:p w14:paraId="6F2B4AEC" w14:textId="77777777" w:rsidR="001B230E" w:rsidRPr="001B230E" w:rsidRDefault="001B230E" w:rsidP="001B230E">
      <w:pPr>
        <w:numPr>
          <w:ilvl w:val="0"/>
          <w:numId w:val="7"/>
        </w:numPr>
      </w:pPr>
      <w:r w:rsidRPr="001B230E">
        <w:t xml:space="preserve">High expectations are maintained for all pupils </w:t>
      </w:r>
    </w:p>
    <w:p w14:paraId="6AE629C1" w14:textId="726089C8" w:rsidR="001B230E" w:rsidRPr="001B230E" w:rsidRDefault="001B230E" w:rsidP="001B230E"/>
    <w:p w14:paraId="1ADCD238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5. Assessment</w:t>
      </w:r>
    </w:p>
    <w:p w14:paraId="2479609F" w14:textId="77777777" w:rsidR="001B230E" w:rsidRPr="001B230E" w:rsidRDefault="001B230E" w:rsidP="001B230E">
      <w:r w:rsidRPr="001B230E">
        <w:t>Assessment in Art and Design is ongoing and formative.</w:t>
      </w:r>
    </w:p>
    <w:p w14:paraId="5F7C8907" w14:textId="77777777" w:rsidR="001B230E" w:rsidRPr="001B230E" w:rsidRDefault="001B230E" w:rsidP="001B230E">
      <w:r w:rsidRPr="001B230E">
        <w:t>Teachers assess pupils through:</w:t>
      </w:r>
    </w:p>
    <w:p w14:paraId="47A1C682" w14:textId="77777777" w:rsidR="001B230E" w:rsidRPr="001B230E" w:rsidRDefault="001B230E" w:rsidP="001B230E">
      <w:pPr>
        <w:numPr>
          <w:ilvl w:val="0"/>
          <w:numId w:val="8"/>
        </w:numPr>
      </w:pPr>
      <w:r w:rsidRPr="001B230E">
        <w:t xml:space="preserve">Observation of practical work </w:t>
      </w:r>
    </w:p>
    <w:p w14:paraId="24493176" w14:textId="77777777" w:rsidR="001B230E" w:rsidRPr="001B230E" w:rsidRDefault="001B230E" w:rsidP="001B230E">
      <w:pPr>
        <w:numPr>
          <w:ilvl w:val="0"/>
          <w:numId w:val="8"/>
        </w:numPr>
      </w:pPr>
      <w:r w:rsidRPr="001B230E">
        <w:t xml:space="preserve">Discussion and questioning </w:t>
      </w:r>
    </w:p>
    <w:p w14:paraId="26FB333E" w14:textId="77777777" w:rsidR="001B230E" w:rsidRPr="001B230E" w:rsidRDefault="001B230E" w:rsidP="001B230E">
      <w:pPr>
        <w:numPr>
          <w:ilvl w:val="0"/>
          <w:numId w:val="8"/>
        </w:numPr>
      </w:pPr>
      <w:r w:rsidRPr="001B230E">
        <w:lastRenderedPageBreak/>
        <w:t xml:space="preserve">Review of sketchbooks </w:t>
      </w:r>
    </w:p>
    <w:p w14:paraId="0DE98DEB" w14:textId="77777777" w:rsidR="001B230E" w:rsidRPr="001B230E" w:rsidRDefault="001B230E" w:rsidP="001B230E">
      <w:pPr>
        <w:numPr>
          <w:ilvl w:val="0"/>
          <w:numId w:val="8"/>
        </w:numPr>
      </w:pPr>
      <w:r w:rsidRPr="001B230E">
        <w:t xml:space="preserve">Final outcomes at the end of each unit </w:t>
      </w:r>
    </w:p>
    <w:p w14:paraId="53F63348" w14:textId="77777777" w:rsidR="001B230E" w:rsidRPr="001B230E" w:rsidRDefault="001B230E" w:rsidP="001B230E">
      <w:r w:rsidRPr="001B230E">
        <w:t>Assessment focuses on:</w:t>
      </w:r>
    </w:p>
    <w:p w14:paraId="271A32DD" w14:textId="77777777" w:rsidR="001B230E" w:rsidRPr="001B230E" w:rsidRDefault="001B230E" w:rsidP="001B230E">
      <w:pPr>
        <w:numPr>
          <w:ilvl w:val="0"/>
          <w:numId w:val="9"/>
        </w:numPr>
      </w:pPr>
      <w:r w:rsidRPr="001B230E">
        <w:t xml:space="preserve">Skill development </w:t>
      </w:r>
    </w:p>
    <w:p w14:paraId="331E1CBB" w14:textId="77777777" w:rsidR="001B230E" w:rsidRPr="001B230E" w:rsidRDefault="001B230E" w:rsidP="001B230E">
      <w:pPr>
        <w:numPr>
          <w:ilvl w:val="0"/>
          <w:numId w:val="9"/>
        </w:numPr>
      </w:pPr>
      <w:r w:rsidRPr="001B230E">
        <w:t xml:space="preserve">Creativity and originality </w:t>
      </w:r>
    </w:p>
    <w:p w14:paraId="2541009C" w14:textId="77777777" w:rsidR="001B230E" w:rsidRPr="001B230E" w:rsidRDefault="001B230E" w:rsidP="001B230E">
      <w:pPr>
        <w:numPr>
          <w:ilvl w:val="0"/>
          <w:numId w:val="9"/>
        </w:numPr>
      </w:pPr>
      <w:r w:rsidRPr="001B230E">
        <w:t xml:space="preserve">Ability to evaluate and refine work </w:t>
      </w:r>
    </w:p>
    <w:p w14:paraId="49C12FDF" w14:textId="77777777" w:rsidR="001B230E" w:rsidRPr="001B230E" w:rsidRDefault="001B230E" w:rsidP="001B230E">
      <w:pPr>
        <w:numPr>
          <w:ilvl w:val="0"/>
          <w:numId w:val="9"/>
        </w:numPr>
      </w:pPr>
      <w:r w:rsidRPr="001B230E">
        <w:t xml:space="preserve">Progress over time </w:t>
      </w:r>
    </w:p>
    <w:p w14:paraId="135657A1" w14:textId="1CDA00E1" w:rsidR="001B230E" w:rsidRPr="001B230E" w:rsidRDefault="001B230E" w:rsidP="001B230E"/>
    <w:p w14:paraId="726C7841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6. Impact</w:t>
      </w:r>
    </w:p>
    <w:p w14:paraId="464E3B5E" w14:textId="77777777" w:rsidR="001B230E" w:rsidRPr="001B230E" w:rsidRDefault="001B230E" w:rsidP="001B230E">
      <w:r w:rsidRPr="001B230E">
        <w:t>The impact of our Art and Design curriculum is seen in:</w:t>
      </w:r>
    </w:p>
    <w:p w14:paraId="42485266" w14:textId="77777777" w:rsidR="001B230E" w:rsidRPr="001B230E" w:rsidRDefault="001B230E" w:rsidP="001B230E">
      <w:pPr>
        <w:numPr>
          <w:ilvl w:val="0"/>
          <w:numId w:val="10"/>
        </w:numPr>
      </w:pPr>
      <w:r w:rsidRPr="001B230E">
        <w:t xml:space="preserve">Confident, creative pupils who can express their ideas visually </w:t>
      </w:r>
    </w:p>
    <w:p w14:paraId="6B8DF74E" w14:textId="77777777" w:rsidR="001B230E" w:rsidRPr="001B230E" w:rsidRDefault="001B230E" w:rsidP="001B230E">
      <w:pPr>
        <w:numPr>
          <w:ilvl w:val="0"/>
          <w:numId w:val="10"/>
        </w:numPr>
      </w:pPr>
      <w:r w:rsidRPr="001B230E">
        <w:t xml:space="preserve">A clear progression of skills and knowledge across the school </w:t>
      </w:r>
    </w:p>
    <w:p w14:paraId="40556CE3" w14:textId="77777777" w:rsidR="001B230E" w:rsidRPr="001B230E" w:rsidRDefault="001B230E" w:rsidP="001B230E">
      <w:pPr>
        <w:numPr>
          <w:ilvl w:val="0"/>
          <w:numId w:val="10"/>
        </w:numPr>
      </w:pPr>
      <w:r w:rsidRPr="001B230E">
        <w:t xml:space="preserve">High-quality sketchbooks that demonstrate each child’s journey </w:t>
      </w:r>
    </w:p>
    <w:p w14:paraId="283F1C8E" w14:textId="77777777" w:rsidR="001B230E" w:rsidRPr="001B230E" w:rsidRDefault="001B230E" w:rsidP="001B230E">
      <w:pPr>
        <w:numPr>
          <w:ilvl w:val="0"/>
          <w:numId w:val="10"/>
        </w:numPr>
      </w:pPr>
      <w:r w:rsidRPr="001B230E">
        <w:t xml:space="preserve">Pupils who can discuss and evaluate art using appropriate vocabulary </w:t>
      </w:r>
    </w:p>
    <w:p w14:paraId="18373021" w14:textId="77777777" w:rsidR="001B230E" w:rsidRPr="001B230E" w:rsidRDefault="001B230E" w:rsidP="001B230E">
      <w:pPr>
        <w:numPr>
          <w:ilvl w:val="0"/>
          <w:numId w:val="10"/>
        </w:numPr>
      </w:pPr>
      <w:r w:rsidRPr="001B230E">
        <w:t xml:space="preserve">A love of art and creativity that extends beyond the classroom </w:t>
      </w:r>
    </w:p>
    <w:p w14:paraId="183E32D7" w14:textId="11A5B33E" w:rsidR="001B230E" w:rsidRPr="001B230E" w:rsidRDefault="001B230E" w:rsidP="001B230E"/>
    <w:p w14:paraId="25311535" w14:textId="77777777" w:rsidR="001B230E" w:rsidRPr="001B230E" w:rsidRDefault="001B230E" w:rsidP="001B230E">
      <w:pPr>
        <w:rPr>
          <w:b/>
          <w:bCs/>
        </w:rPr>
      </w:pPr>
      <w:r w:rsidRPr="001B230E">
        <w:rPr>
          <w:b/>
          <w:bCs/>
        </w:rPr>
        <w:t>7. Monitoring and Review</w:t>
      </w:r>
    </w:p>
    <w:p w14:paraId="67076772" w14:textId="77777777" w:rsidR="001B230E" w:rsidRPr="001B230E" w:rsidRDefault="001B230E" w:rsidP="001B230E">
      <w:r w:rsidRPr="001B230E">
        <w:t>The Art and Design subject leader is responsible for:</w:t>
      </w:r>
    </w:p>
    <w:p w14:paraId="22186E69" w14:textId="77777777" w:rsidR="001B230E" w:rsidRPr="001B230E" w:rsidRDefault="001B230E" w:rsidP="001B230E">
      <w:pPr>
        <w:numPr>
          <w:ilvl w:val="0"/>
          <w:numId w:val="11"/>
        </w:numPr>
      </w:pPr>
      <w:r w:rsidRPr="001B230E">
        <w:t xml:space="preserve">Monitoring teaching and learning across the school </w:t>
      </w:r>
    </w:p>
    <w:p w14:paraId="1E507E80" w14:textId="77777777" w:rsidR="001B230E" w:rsidRPr="001B230E" w:rsidRDefault="001B230E" w:rsidP="001B230E">
      <w:pPr>
        <w:numPr>
          <w:ilvl w:val="0"/>
          <w:numId w:val="11"/>
        </w:numPr>
      </w:pPr>
      <w:r w:rsidRPr="001B230E">
        <w:t xml:space="preserve">Reviewing sketchbooks and outcomes </w:t>
      </w:r>
    </w:p>
    <w:p w14:paraId="1111AB80" w14:textId="77777777" w:rsidR="001B230E" w:rsidRPr="001B230E" w:rsidRDefault="001B230E" w:rsidP="001B230E">
      <w:pPr>
        <w:numPr>
          <w:ilvl w:val="0"/>
          <w:numId w:val="11"/>
        </w:numPr>
      </w:pPr>
      <w:r w:rsidRPr="001B230E">
        <w:t xml:space="preserve">Supporting staff with planning and subject knowledge </w:t>
      </w:r>
    </w:p>
    <w:p w14:paraId="6DED0D69" w14:textId="77777777" w:rsidR="001B230E" w:rsidRPr="001B230E" w:rsidRDefault="001B230E" w:rsidP="001B230E">
      <w:pPr>
        <w:numPr>
          <w:ilvl w:val="0"/>
          <w:numId w:val="11"/>
        </w:numPr>
      </w:pPr>
      <w:r w:rsidRPr="001B230E">
        <w:t xml:space="preserve">Ensuring progression and consistency </w:t>
      </w:r>
    </w:p>
    <w:p w14:paraId="3A287306" w14:textId="77777777" w:rsidR="001B230E" w:rsidRPr="001B230E" w:rsidRDefault="001B230E" w:rsidP="001B230E">
      <w:pPr>
        <w:numPr>
          <w:ilvl w:val="0"/>
          <w:numId w:val="11"/>
        </w:numPr>
      </w:pPr>
      <w:r w:rsidRPr="001B230E">
        <w:t>Reviewing this policy regularly to ensure it remains effective and relevant</w:t>
      </w:r>
    </w:p>
    <w:p w14:paraId="02BB7621" w14:textId="77777777" w:rsidR="001B230E" w:rsidRPr="001B230E" w:rsidRDefault="001B230E" w:rsidP="001B230E"/>
    <w:sectPr w:rsidR="001B230E" w:rsidRPr="001B230E" w:rsidSect="001B2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108"/>
    <w:multiLevelType w:val="multilevel"/>
    <w:tmpl w:val="79E0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605D"/>
    <w:multiLevelType w:val="multilevel"/>
    <w:tmpl w:val="44C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874F6"/>
    <w:multiLevelType w:val="multilevel"/>
    <w:tmpl w:val="8E6C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96681"/>
    <w:multiLevelType w:val="multilevel"/>
    <w:tmpl w:val="5B2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6549A"/>
    <w:multiLevelType w:val="multilevel"/>
    <w:tmpl w:val="D39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55114"/>
    <w:multiLevelType w:val="multilevel"/>
    <w:tmpl w:val="77C4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E3B4B"/>
    <w:multiLevelType w:val="multilevel"/>
    <w:tmpl w:val="D77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A0E3F"/>
    <w:multiLevelType w:val="multilevel"/>
    <w:tmpl w:val="91B2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400FE"/>
    <w:multiLevelType w:val="multilevel"/>
    <w:tmpl w:val="72C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05815"/>
    <w:multiLevelType w:val="multilevel"/>
    <w:tmpl w:val="DE16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01D5A"/>
    <w:multiLevelType w:val="multilevel"/>
    <w:tmpl w:val="9E06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044114">
    <w:abstractNumId w:val="10"/>
  </w:num>
  <w:num w:numId="2" w16cid:durableId="725681657">
    <w:abstractNumId w:val="3"/>
  </w:num>
  <w:num w:numId="3" w16cid:durableId="475614240">
    <w:abstractNumId w:val="8"/>
  </w:num>
  <w:num w:numId="4" w16cid:durableId="1736467487">
    <w:abstractNumId w:val="6"/>
  </w:num>
  <w:num w:numId="5" w16cid:durableId="360204709">
    <w:abstractNumId w:val="7"/>
  </w:num>
  <w:num w:numId="6" w16cid:durableId="1878858530">
    <w:abstractNumId w:val="2"/>
  </w:num>
  <w:num w:numId="7" w16cid:durableId="1594238458">
    <w:abstractNumId w:val="1"/>
  </w:num>
  <w:num w:numId="8" w16cid:durableId="1228297258">
    <w:abstractNumId w:val="4"/>
  </w:num>
  <w:num w:numId="9" w16cid:durableId="1466318552">
    <w:abstractNumId w:val="0"/>
  </w:num>
  <w:num w:numId="10" w16cid:durableId="1332563595">
    <w:abstractNumId w:val="5"/>
  </w:num>
  <w:num w:numId="11" w16cid:durableId="1690521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E"/>
    <w:rsid w:val="001B230E"/>
    <w:rsid w:val="002B278E"/>
    <w:rsid w:val="003A1886"/>
    <w:rsid w:val="00727B83"/>
    <w:rsid w:val="008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CCFE"/>
  <w15:chartTrackingRefBased/>
  <w15:docId w15:val="{0BE1CF4B-1592-4227-B8A6-5CED533D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Lowe (Kingsway Primary)</dc:creator>
  <cp:keywords/>
  <dc:description/>
  <cp:lastModifiedBy>Claire Lowe (Kingsway Primary)</cp:lastModifiedBy>
  <cp:revision>1</cp:revision>
  <dcterms:created xsi:type="dcterms:W3CDTF">2026-04-23T09:26:00Z</dcterms:created>
  <dcterms:modified xsi:type="dcterms:W3CDTF">2026-04-23T09:28:00Z</dcterms:modified>
</cp:coreProperties>
</file>