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4BE93EEC" w:rsidR="0048233D" w:rsidRDefault="001D266B" w:rsidP="0048233D">
      <w:pPr>
        <w:pStyle w:val="Subtitle"/>
        <w:jc w:val="center"/>
        <w:rPr>
          <w:rFonts w:ascii="Arial" w:hAnsi="Arial" w:cs="Arial"/>
          <w:sz w:val="22"/>
          <w:szCs w:val="22"/>
        </w:rPr>
      </w:pPr>
      <w:bookmarkStart w:id="0" w:name="_GoBack"/>
      <w:bookmarkEnd w:id="0"/>
      <w:r>
        <w:rPr>
          <w:rFonts w:ascii="Arial" w:hAnsi="Arial" w:cs="Arial"/>
          <w:b w:val="0"/>
          <w:noProof/>
          <w:sz w:val="22"/>
          <w:szCs w:val="22"/>
          <w:lang w:val="en-GB"/>
        </w:rPr>
        <w:drawing>
          <wp:inline distT="0" distB="0" distL="0" distR="0" wp14:anchorId="5667BA55" wp14:editId="287C8439">
            <wp:extent cx="2057400" cy="1885950"/>
            <wp:effectExtent l="0" t="0" r="0" b="0"/>
            <wp:docPr id="2" name="Picture 2" descr="C:\Users\kspark\AppData\Local\Microsoft\Windows\INetCache\Content.MSO\36FF92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park\AppData\Local\Microsoft\Windows\INetCache\Content.MSO\36FF92A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885950"/>
                    </a:xfrm>
                    <a:prstGeom prst="rect">
                      <a:avLst/>
                    </a:prstGeom>
                    <a:noFill/>
                    <a:ln>
                      <a:noFill/>
                    </a:ln>
                  </pic:spPr>
                </pic:pic>
              </a:graphicData>
            </a:graphic>
          </wp:inline>
        </w:drawing>
      </w:r>
    </w:p>
    <w:p w14:paraId="5DAB6C7B" w14:textId="1B44105F" w:rsidR="0048233D" w:rsidRPr="00F372A4" w:rsidRDefault="0048233D" w:rsidP="69F87688">
      <w:pPr>
        <w:pStyle w:val="Subtitle"/>
        <w:jc w:val="center"/>
        <w:rPr>
          <w:rFonts w:ascii="Arial" w:hAnsi="Arial" w:cs="Arial"/>
          <w:sz w:val="22"/>
          <w:szCs w:val="22"/>
        </w:rPr>
      </w:pPr>
    </w:p>
    <w:p w14:paraId="40BA9AD9" w14:textId="3A6CBC40" w:rsidR="0048233D" w:rsidRPr="0048233D" w:rsidRDefault="60CC54DC" w:rsidP="0048233D">
      <w:pPr>
        <w:pStyle w:val="Subtitle"/>
        <w:jc w:val="center"/>
        <w:rPr>
          <w:rFonts w:ascii="Arial" w:hAnsi="Arial" w:cs="Arial"/>
          <w:sz w:val="48"/>
          <w:szCs w:val="48"/>
        </w:rPr>
      </w:pPr>
      <w:r w:rsidRPr="7D3050E1">
        <w:rPr>
          <w:rFonts w:ascii="Arial" w:hAnsi="Arial" w:cs="Arial"/>
          <w:sz w:val="48"/>
          <w:szCs w:val="48"/>
        </w:rPr>
        <w:t>Kingsway</w:t>
      </w:r>
      <w:r w:rsidR="00403316" w:rsidRPr="7D3050E1">
        <w:rPr>
          <w:rFonts w:ascii="Arial" w:hAnsi="Arial" w:cs="Arial"/>
          <w:sz w:val="48"/>
          <w:szCs w:val="48"/>
        </w:rPr>
        <w:t xml:space="preserve"> 202</w:t>
      </w:r>
      <w:r w:rsidR="0396C1E6" w:rsidRPr="7D3050E1">
        <w:rPr>
          <w:rFonts w:ascii="Arial" w:hAnsi="Arial" w:cs="Arial"/>
          <w:sz w:val="48"/>
          <w:szCs w:val="48"/>
        </w:rPr>
        <w:t>6</w:t>
      </w:r>
      <w:r w:rsidR="0048233D" w:rsidRPr="7D3050E1">
        <w:rPr>
          <w:rFonts w:ascii="Arial" w:hAnsi="Arial" w:cs="Arial"/>
          <w:sz w:val="48"/>
          <w:szCs w:val="48"/>
        </w:rPr>
        <w:t xml:space="preserve"> Admission Arrangements</w:t>
      </w:r>
    </w:p>
    <w:p w14:paraId="02EB378F" w14:textId="77777777" w:rsidR="0048233D" w:rsidRPr="0048233D" w:rsidRDefault="0048233D" w:rsidP="0048233D">
      <w:pPr>
        <w:pStyle w:val="Subtitle"/>
        <w:rPr>
          <w:rFonts w:ascii="Arial" w:hAnsi="Arial" w:cs="Arial"/>
          <w:sz w:val="22"/>
          <w:szCs w:val="22"/>
        </w:rPr>
      </w:pPr>
    </w:p>
    <w:p w14:paraId="3248C5F9" w14:textId="3073685A" w:rsidR="5D2CB8A6" w:rsidRDefault="5D2CB8A6" w:rsidP="7D3050E1">
      <w:pPr>
        <w:rPr>
          <w:rFonts w:cs="Arial"/>
          <w:sz w:val="32"/>
          <w:szCs w:val="32"/>
        </w:rPr>
      </w:pPr>
      <w:r w:rsidRPr="7D3050E1">
        <w:rPr>
          <w:rFonts w:ascii="Trebuchet MS" w:eastAsia="Trebuchet MS" w:hAnsi="Trebuchet MS" w:cs="Trebuchet MS"/>
          <w:color w:val="000000" w:themeColor="text1"/>
          <w:szCs w:val="24"/>
        </w:rPr>
        <w:t>Kingsway Primary &amp; Nursery School</w:t>
      </w:r>
    </w:p>
    <w:p w14:paraId="3A591343" w14:textId="38D193F0" w:rsidR="5D2CB8A6" w:rsidRDefault="5D2CB8A6" w:rsidP="7D3050E1">
      <w:pPr>
        <w:shd w:val="clear" w:color="auto" w:fill="FFFFFF" w:themeFill="background1"/>
        <w:spacing w:after="150"/>
      </w:pPr>
      <w:r w:rsidRPr="7D3050E1">
        <w:rPr>
          <w:rFonts w:ascii="Trebuchet MS" w:eastAsia="Trebuchet MS" w:hAnsi="Trebuchet MS" w:cs="Trebuchet MS"/>
          <w:color w:val="000000" w:themeColor="text1"/>
          <w:szCs w:val="24"/>
        </w:rPr>
        <w:t>Kingsway Park</w:t>
      </w:r>
      <w:r>
        <w:br/>
      </w:r>
      <w:r w:rsidRPr="7D3050E1">
        <w:rPr>
          <w:rFonts w:ascii="Trebuchet MS" w:eastAsia="Trebuchet MS" w:hAnsi="Trebuchet MS" w:cs="Trebuchet MS"/>
          <w:color w:val="000000" w:themeColor="text1"/>
          <w:szCs w:val="24"/>
        </w:rPr>
        <w:t>Davyhulme</w:t>
      </w:r>
      <w:r>
        <w:br/>
      </w:r>
      <w:r w:rsidRPr="7D3050E1">
        <w:rPr>
          <w:rFonts w:ascii="Trebuchet MS" w:eastAsia="Trebuchet MS" w:hAnsi="Trebuchet MS" w:cs="Trebuchet MS"/>
          <w:color w:val="000000" w:themeColor="text1"/>
          <w:szCs w:val="24"/>
        </w:rPr>
        <w:t>Urmston</w:t>
      </w:r>
      <w:r>
        <w:br/>
      </w:r>
      <w:r w:rsidRPr="7D3050E1">
        <w:rPr>
          <w:rFonts w:ascii="Trebuchet MS" w:eastAsia="Trebuchet MS" w:hAnsi="Trebuchet MS" w:cs="Trebuchet MS"/>
          <w:color w:val="000000" w:themeColor="text1"/>
          <w:szCs w:val="24"/>
        </w:rPr>
        <w:t>M41 0SP</w:t>
      </w:r>
    </w:p>
    <w:p w14:paraId="2186DBF8" w14:textId="714803AB" w:rsidR="7D3050E1" w:rsidRDefault="7D3050E1" w:rsidP="7D3050E1">
      <w:pPr>
        <w:rPr>
          <w:rFonts w:cs="Arial"/>
          <w:sz w:val="32"/>
          <w:szCs w:val="32"/>
        </w:rPr>
      </w:pPr>
    </w:p>
    <w:p w14:paraId="4BE1CFB7" w14:textId="02FBE0B0" w:rsidR="0048233D" w:rsidRPr="0048233D" w:rsidRDefault="0048233D" w:rsidP="7D3050E1">
      <w:pPr>
        <w:rPr>
          <w:rFonts w:eastAsia="Arial" w:cs="Arial"/>
          <w:sz w:val="32"/>
          <w:szCs w:val="32"/>
        </w:rPr>
      </w:pPr>
      <w:r w:rsidRPr="7D3050E1">
        <w:rPr>
          <w:rFonts w:cs="Arial"/>
          <w:sz w:val="32"/>
          <w:szCs w:val="32"/>
        </w:rPr>
        <w:t xml:space="preserve">Tel: </w:t>
      </w:r>
      <w:r w:rsidR="289D794D" w:rsidRPr="7D3050E1">
        <w:rPr>
          <w:rFonts w:ascii="Trebuchet MS" w:eastAsia="Trebuchet MS" w:hAnsi="Trebuchet MS" w:cs="Trebuchet MS"/>
          <w:color w:val="000000" w:themeColor="text1"/>
          <w:szCs w:val="24"/>
        </w:rPr>
        <w:t>0161 748 1867</w:t>
      </w:r>
    </w:p>
    <w:p w14:paraId="5A39BBE3" w14:textId="77777777" w:rsidR="0048233D" w:rsidRPr="0048233D" w:rsidRDefault="0048233D" w:rsidP="0048233D">
      <w:pPr>
        <w:rPr>
          <w:rFonts w:cs="Arial"/>
          <w:sz w:val="32"/>
          <w:szCs w:val="22"/>
        </w:rPr>
      </w:pPr>
    </w:p>
    <w:p w14:paraId="3731F666" w14:textId="7DBC71AD" w:rsidR="0048233D" w:rsidRPr="0048233D" w:rsidRDefault="00893924" w:rsidP="0048233D">
      <w:pPr>
        <w:rPr>
          <w:rFonts w:cs="Arial"/>
          <w:sz w:val="32"/>
          <w:szCs w:val="32"/>
        </w:rPr>
      </w:pPr>
      <w:r w:rsidRPr="7D3050E1">
        <w:rPr>
          <w:rFonts w:cs="Arial"/>
          <w:b/>
          <w:bCs/>
          <w:sz w:val="32"/>
          <w:szCs w:val="32"/>
        </w:rPr>
        <w:t>Headteacher</w:t>
      </w:r>
      <w:r w:rsidR="0048233D" w:rsidRPr="7D3050E1">
        <w:rPr>
          <w:rFonts w:cs="Arial"/>
          <w:sz w:val="32"/>
          <w:szCs w:val="32"/>
        </w:rPr>
        <w:t>: M</w:t>
      </w:r>
      <w:r w:rsidR="0FAF184B" w:rsidRPr="7D3050E1">
        <w:rPr>
          <w:rFonts w:cs="Arial"/>
          <w:sz w:val="32"/>
          <w:szCs w:val="32"/>
        </w:rPr>
        <w:t>iss K. Baskeyfield</w:t>
      </w:r>
    </w:p>
    <w:p w14:paraId="7EB02C19" w14:textId="77777777" w:rsidR="0048233D" w:rsidRPr="0048233D" w:rsidRDefault="00893924" w:rsidP="0048233D">
      <w:pPr>
        <w:rPr>
          <w:rFonts w:cs="Arial"/>
          <w:sz w:val="32"/>
          <w:szCs w:val="22"/>
        </w:rPr>
      </w:pPr>
      <w:r>
        <w:rPr>
          <w:rFonts w:cs="Arial"/>
          <w:b/>
          <w:sz w:val="32"/>
          <w:szCs w:val="22"/>
        </w:rPr>
        <w:t>Head of Trust</w:t>
      </w:r>
      <w:r w:rsidR="0048233D" w:rsidRPr="0048233D">
        <w:rPr>
          <w:rFonts w:cs="Arial"/>
          <w:sz w:val="32"/>
          <w:szCs w:val="22"/>
        </w:rPr>
        <w:t>: Mrs K. Spark</w:t>
      </w:r>
    </w:p>
    <w:p w14:paraId="41C8F396" w14:textId="77777777" w:rsidR="0048233D" w:rsidRPr="0048233D" w:rsidRDefault="0048233D" w:rsidP="0048233D">
      <w:pPr>
        <w:rPr>
          <w:rFonts w:cs="Arial"/>
          <w:sz w:val="32"/>
          <w:szCs w:val="22"/>
        </w:rPr>
      </w:pPr>
    </w:p>
    <w:p w14:paraId="72A3D3EC" w14:textId="77777777" w:rsidR="0048233D" w:rsidRPr="0048233D" w:rsidRDefault="0048233D" w:rsidP="0048233D">
      <w:pPr>
        <w:rPr>
          <w:rFonts w:cs="Arial"/>
          <w:sz w:val="32"/>
          <w:szCs w:val="22"/>
        </w:rPr>
      </w:pPr>
    </w:p>
    <w:p w14:paraId="28C8A66C" w14:textId="77777777" w:rsidR="0048233D" w:rsidRPr="0048233D" w:rsidRDefault="0048233D" w:rsidP="0048233D">
      <w:pPr>
        <w:rPr>
          <w:rFonts w:cs="Arial"/>
          <w:sz w:val="32"/>
          <w:szCs w:val="22"/>
        </w:rPr>
      </w:pPr>
      <w:r w:rsidRPr="0048233D">
        <w:rPr>
          <w:rFonts w:cs="Arial"/>
          <w:sz w:val="32"/>
          <w:szCs w:val="22"/>
        </w:rPr>
        <w:t>Applications for Reception Class places and in-year transfers should be made via the admissions team at Trafford MBC:</w:t>
      </w:r>
    </w:p>
    <w:p w14:paraId="0D0B940D" w14:textId="77777777" w:rsidR="0048233D" w:rsidRPr="0048233D" w:rsidRDefault="0048233D" w:rsidP="0048233D">
      <w:pPr>
        <w:rPr>
          <w:rFonts w:cs="Arial"/>
          <w:sz w:val="32"/>
          <w:szCs w:val="22"/>
        </w:rPr>
      </w:pPr>
    </w:p>
    <w:p w14:paraId="39BA1334" w14:textId="77777777" w:rsidR="0048233D" w:rsidRPr="0048233D" w:rsidRDefault="0048233D" w:rsidP="0048233D">
      <w:pPr>
        <w:rPr>
          <w:rFonts w:cs="Arial"/>
          <w:b/>
          <w:sz w:val="32"/>
          <w:szCs w:val="22"/>
        </w:rPr>
      </w:pPr>
      <w:r w:rsidRPr="0048233D">
        <w:rPr>
          <w:rFonts w:cs="Arial"/>
          <w:b/>
          <w:sz w:val="32"/>
          <w:szCs w:val="22"/>
        </w:rPr>
        <w:t>By phone</w:t>
      </w:r>
    </w:p>
    <w:p w14:paraId="0E27B00A" w14:textId="77777777" w:rsidR="0048233D" w:rsidRPr="0048233D" w:rsidRDefault="0048233D" w:rsidP="0048233D">
      <w:pPr>
        <w:rPr>
          <w:rFonts w:cs="Arial"/>
          <w:sz w:val="32"/>
          <w:szCs w:val="22"/>
        </w:rPr>
      </w:pPr>
    </w:p>
    <w:p w14:paraId="34B9BE0F" w14:textId="77777777" w:rsidR="0048233D" w:rsidRPr="0048233D" w:rsidRDefault="0048233D" w:rsidP="0048233D">
      <w:pPr>
        <w:rPr>
          <w:rFonts w:cs="Arial"/>
          <w:sz w:val="32"/>
          <w:szCs w:val="22"/>
        </w:rPr>
      </w:pPr>
      <w:r w:rsidRPr="0048233D">
        <w:rPr>
          <w:rFonts w:cs="Arial"/>
          <w:sz w:val="32"/>
          <w:szCs w:val="22"/>
        </w:rPr>
        <w:t>0161 912 5007</w:t>
      </w:r>
    </w:p>
    <w:p w14:paraId="60061E4C" w14:textId="77777777" w:rsidR="0048233D" w:rsidRPr="0048233D" w:rsidRDefault="0048233D" w:rsidP="0048233D">
      <w:pPr>
        <w:rPr>
          <w:rFonts w:cs="Arial"/>
          <w:sz w:val="32"/>
          <w:szCs w:val="22"/>
        </w:rPr>
      </w:pPr>
    </w:p>
    <w:p w14:paraId="563C93AE" w14:textId="77777777" w:rsidR="0048233D" w:rsidRPr="0048233D" w:rsidRDefault="0048233D" w:rsidP="0048233D">
      <w:pPr>
        <w:rPr>
          <w:rFonts w:cs="Arial"/>
          <w:b/>
          <w:sz w:val="32"/>
          <w:szCs w:val="22"/>
        </w:rPr>
      </w:pPr>
      <w:r w:rsidRPr="0048233D">
        <w:rPr>
          <w:rFonts w:cs="Arial"/>
          <w:b/>
          <w:sz w:val="32"/>
          <w:szCs w:val="22"/>
        </w:rPr>
        <w:t>By email</w:t>
      </w:r>
    </w:p>
    <w:p w14:paraId="44EAFD9C" w14:textId="77777777" w:rsidR="0048233D" w:rsidRPr="0048233D" w:rsidRDefault="0048233D" w:rsidP="0048233D">
      <w:pPr>
        <w:rPr>
          <w:rFonts w:cs="Arial"/>
          <w:sz w:val="32"/>
          <w:szCs w:val="22"/>
        </w:rPr>
      </w:pPr>
    </w:p>
    <w:p w14:paraId="0B6BF9EC" w14:textId="77777777" w:rsidR="0048233D" w:rsidRPr="0048233D" w:rsidRDefault="00172070" w:rsidP="0048233D">
      <w:pPr>
        <w:rPr>
          <w:rFonts w:cs="Arial"/>
          <w:sz w:val="32"/>
          <w:szCs w:val="22"/>
        </w:rPr>
      </w:pPr>
      <w:hyperlink r:id="rId10" w:history="1">
        <w:r w:rsidR="0048233D" w:rsidRPr="0048233D">
          <w:rPr>
            <w:rStyle w:val="Hyperlink"/>
            <w:rFonts w:cs="Arial"/>
            <w:sz w:val="32"/>
            <w:szCs w:val="22"/>
          </w:rPr>
          <w:t>school.admissions@trafford.gov.uk</w:t>
        </w:r>
      </w:hyperlink>
    </w:p>
    <w:p w14:paraId="4B94D5A5" w14:textId="77777777" w:rsidR="0048233D" w:rsidRPr="0048233D" w:rsidRDefault="0048233D" w:rsidP="0048233D">
      <w:pPr>
        <w:rPr>
          <w:rFonts w:cs="Arial"/>
          <w:sz w:val="32"/>
          <w:szCs w:val="22"/>
        </w:rPr>
      </w:pPr>
    </w:p>
    <w:p w14:paraId="7573F033" w14:textId="77777777" w:rsidR="0048233D" w:rsidRPr="0048233D" w:rsidRDefault="0048233D" w:rsidP="0048233D">
      <w:pPr>
        <w:rPr>
          <w:rFonts w:cs="Arial"/>
          <w:sz w:val="32"/>
          <w:szCs w:val="22"/>
        </w:rPr>
      </w:pPr>
      <w:r w:rsidRPr="0048233D">
        <w:rPr>
          <w:rFonts w:cs="Arial"/>
          <w:sz w:val="32"/>
          <w:szCs w:val="22"/>
        </w:rPr>
        <w:t>By post</w:t>
      </w:r>
    </w:p>
    <w:p w14:paraId="3DEEC669" w14:textId="77777777" w:rsidR="0048233D" w:rsidRPr="0048233D" w:rsidRDefault="0048233D" w:rsidP="0048233D">
      <w:pPr>
        <w:rPr>
          <w:rFonts w:cs="Arial"/>
          <w:sz w:val="32"/>
          <w:szCs w:val="22"/>
        </w:rPr>
      </w:pPr>
    </w:p>
    <w:p w14:paraId="035F05D3" w14:textId="77777777" w:rsidR="0048233D" w:rsidRPr="0048233D" w:rsidRDefault="0048233D" w:rsidP="0048233D">
      <w:pPr>
        <w:rPr>
          <w:rFonts w:cs="Arial"/>
          <w:sz w:val="32"/>
          <w:szCs w:val="22"/>
        </w:rPr>
      </w:pPr>
      <w:r w:rsidRPr="0048233D">
        <w:rPr>
          <w:rFonts w:cs="Arial"/>
          <w:sz w:val="32"/>
          <w:szCs w:val="22"/>
        </w:rPr>
        <w:t>School Admissions</w:t>
      </w:r>
    </w:p>
    <w:p w14:paraId="3E76231E" w14:textId="77777777" w:rsidR="0048233D" w:rsidRPr="0048233D" w:rsidRDefault="0048233D" w:rsidP="0048233D">
      <w:pPr>
        <w:rPr>
          <w:rFonts w:cs="Arial"/>
          <w:sz w:val="32"/>
          <w:szCs w:val="22"/>
        </w:rPr>
      </w:pPr>
      <w:r w:rsidRPr="0048233D">
        <w:rPr>
          <w:rFonts w:cs="Arial"/>
          <w:sz w:val="32"/>
          <w:szCs w:val="22"/>
        </w:rPr>
        <w:t>Waterside House</w:t>
      </w:r>
    </w:p>
    <w:p w14:paraId="1D4C1D0B" w14:textId="77777777" w:rsidR="0048233D" w:rsidRPr="0048233D" w:rsidRDefault="0048233D" w:rsidP="0048233D">
      <w:pPr>
        <w:rPr>
          <w:rFonts w:cs="Arial"/>
          <w:sz w:val="32"/>
          <w:szCs w:val="22"/>
        </w:rPr>
      </w:pPr>
      <w:r w:rsidRPr="0048233D">
        <w:rPr>
          <w:rFonts w:cs="Arial"/>
          <w:sz w:val="32"/>
          <w:szCs w:val="22"/>
        </w:rPr>
        <w:t>Sale</w:t>
      </w:r>
    </w:p>
    <w:p w14:paraId="36322D32" w14:textId="77777777" w:rsidR="0048233D" w:rsidRPr="0048233D" w:rsidRDefault="0048233D" w:rsidP="0048233D">
      <w:pPr>
        <w:rPr>
          <w:rFonts w:cs="Arial"/>
          <w:sz w:val="32"/>
          <w:szCs w:val="22"/>
        </w:rPr>
      </w:pPr>
      <w:r w:rsidRPr="0048233D">
        <w:rPr>
          <w:rFonts w:cs="Arial"/>
          <w:sz w:val="32"/>
          <w:szCs w:val="22"/>
        </w:rPr>
        <w:t>M33 7ZF</w:t>
      </w:r>
    </w:p>
    <w:p w14:paraId="0C4C378F" w14:textId="5CD8537D" w:rsidR="0048233D" w:rsidRPr="0048233D" w:rsidRDefault="001D266B" w:rsidP="0048233D">
      <w:pPr>
        <w:pStyle w:val="NormalWeb"/>
        <w:rPr>
          <w:rFonts w:ascii="Arial" w:hAnsi="Arial" w:cs="Arial"/>
          <w:sz w:val="22"/>
          <w:szCs w:val="22"/>
        </w:rPr>
      </w:pPr>
      <w:r>
        <w:rPr>
          <w:rFonts w:ascii="Arial" w:hAnsi="Arial" w:cs="Arial"/>
          <w:sz w:val="22"/>
          <w:szCs w:val="22"/>
        </w:rPr>
        <w:lastRenderedPageBreak/>
        <w:t>Kingsway</w:t>
      </w:r>
      <w:r w:rsidR="0048233D" w:rsidRPr="0048233D">
        <w:rPr>
          <w:rFonts w:ascii="Arial" w:hAnsi="Arial" w:cs="Arial"/>
          <w:sz w:val="22"/>
          <w:szCs w:val="22"/>
        </w:rPr>
        <w:t xml:space="preserve"> Primary School is an Academy Primary School. Inspiring Learners Multi-Academy Trust is the admissions authority for the school. However the Trust have determined that </w:t>
      </w:r>
      <w:r>
        <w:rPr>
          <w:rFonts w:ascii="Arial" w:hAnsi="Arial" w:cs="Arial"/>
          <w:sz w:val="22"/>
          <w:szCs w:val="22"/>
        </w:rPr>
        <w:t>Kingsway</w:t>
      </w:r>
      <w:r w:rsidR="0048233D" w:rsidRPr="0048233D">
        <w:rPr>
          <w:rFonts w:ascii="Arial" w:hAnsi="Arial" w:cs="Arial"/>
          <w:sz w:val="22"/>
          <w:szCs w:val="22"/>
        </w:rPr>
        <w:t>’s oversubscription criteria will mirror those determined by Trafford Local Authority.</w:t>
      </w:r>
    </w:p>
    <w:p w14:paraId="5F19DA37" w14:textId="3217C385" w:rsidR="0048233D" w:rsidRPr="0048233D" w:rsidRDefault="001D266B" w:rsidP="0048233D">
      <w:pPr>
        <w:pStyle w:val="NormalWeb"/>
        <w:rPr>
          <w:rFonts w:ascii="Arial" w:hAnsi="Arial" w:cs="Arial"/>
          <w:sz w:val="22"/>
          <w:szCs w:val="22"/>
        </w:rPr>
      </w:pPr>
      <w:r>
        <w:rPr>
          <w:rFonts w:ascii="Arial" w:hAnsi="Arial" w:cs="Arial"/>
          <w:sz w:val="22"/>
          <w:szCs w:val="22"/>
        </w:rPr>
        <w:t>Kingsway</w:t>
      </w:r>
      <w:r w:rsidR="0048233D" w:rsidRPr="0048233D">
        <w:rPr>
          <w:rFonts w:ascii="Arial" w:hAnsi="Arial" w:cs="Arial"/>
          <w:sz w:val="22"/>
          <w:szCs w:val="22"/>
        </w:rPr>
        <w:t xml:space="preserve"> Primary School is responsible for all its own admissions although the co-ordination of admissions arrangements is undertaken by Trafford Local Authority.</w:t>
      </w:r>
    </w:p>
    <w:p w14:paraId="3656B9AB" w14:textId="77777777" w:rsidR="0048233D" w:rsidRPr="0048233D" w:rsidRDefault="0048233D" w:rsidP="0048233D">
      <w:pPr>
        <w:jc w:val="both"/>
        <w:rPr>
          <w:rFonts w:cs="Arial"/>
          <w:sz w:val="22"/>
          <w:szCs w:val="22"/>
        </w:rPr>
      </w:pPr>
    </w:p>
    <w:p w14:paraId="1F9FE82C" w14:textId="682AC659" w:rsidR="0048233D" w:rsidRPr="0048233D" w:rsidRDefault="0048233D" w:rsidP="0048233D">
      <w:pPr>
        <w:jc w:val="both"/>
        <w:rPr>
          <w:rFonts w:cs="Arial"/>
          <w:sz w:val="22"/>
          <w:szCs w:val="22"/>
        </w:rPr>
      </w:pPr>
      <w:r w:rsidRPr="69F87688">
        <w:rPr>
          <w:rFonts w:cs="Arial"/>
          <w:sz w:val="22"/>
          <w:szCs w:val="22"/>
        </w:rPr>
        <w:t>The closing date for applications for adm</w:t>
      </w:r>
      <w:r w:rsidR="00403316" w:rsidRPr="69F87688">
        <w:rPr>
          <w:rFonts w:cs="Arial"/>
          <w:sz w:val="22"/>
          <w:szCs w:val="22"/>
        </w:rPr>
        <w:t>ission in the academic year 202</w:t>
      </w:r>
      <w:r w:rsidR="7221C0D1" w:rsidRPr="69F87688">
        <w:rPr>
          <w:rFonts w:cs="Arial"/>
          <w:sz w:val="22"/>
          <w:szCs w:val="22"/>
        </w:rPr>
        <w:t>6</w:t>
      </w:r>
      <w:r w:rsidRPr="69F87688">
        <w:rPr>
          <w:rFonts w:cs="Arial"/>
          <w:sz w:val="22"/>
          <w:szCs w:val="22"/>
        </w:rPr>
        <w:t xml:space="preserve"> is 15 Janua</w:t>
      </w:r>
      <w:r w:rsidR="00403316" w:rsidRPr="69F87688">
        <w:rPr>
          <w:rFonts w:cs="Arial"/>
          <w:sz w:val="22"/>
          <w:szCs w:val="22"/>
        </w:rPr>
        <w:t>ry 202</w:t>
      </w:r>
      <w:r w:rsidR="75FB7E1A" w:rsidRPr="69F87688">
        <w:rPr>
          <w:rFonts w:cs="Arial"/>
          <w:sz w:val="22"/>
          <w:szCs w:val="22"/>
        </w:rPr>
        <w:t>6</w:t>
      </w:r>
      <w:r w:rsidRPr="69F87688">
        <w:rPr>
          <w:rFonts w:cs="Arial"/>
          <w:sz w:val="22"/>
          <w:szCs w:val="22"/>
        </w:rPr>
        <w:t xml:space="preserve">. </w:t>
      </w:r>
    </w:p>
    <w:p w14:paraId="45FB0818" w14:textId="77777777" w:rsidR="0048233D" w:rsidRPr="0048233D" w:rsidRDefault="0048233D" w:rsidP="0048233D">
      <w:pPr>
        <w:jc w:val="both"/>
        <w:rPr>
          <w:rFonts w:cs="Arial"/>
          <w:sz w:val="22"/>
          <w:szCs w:val="22"/>
        </w:rPr>
      </w:pPr>
    </w:p>
    <w:p w14:paraId="5EC9608D" w14:textId="77777777" w:rsidR="0048233D" w:rsidRPr="0048233D" w:rsidRDefault="0048233D" w:rsidP="0048233D">
      <w:pPr>
        <w:jc w:val="both"/>
        <w:rPr>
          <w:rFonts w:cs="Arial"/>
          <w:sz w:val="22"/>
          <w:szCs w:val="22"/>
        </w:rPr>
      </w:pPr>
      <w:r w:rsidRPr="0048233D">
        <w:rPr>
          <w:rFonts w:cs="Arial"/>
          <w:sz w:val="22"/>
          <w:szCs w:val="22"/>
        </w:rPr>
        <w:t>Our Published Admission Number (PAN) is 60 children.</w:t>
      </w:r>
    </w:p>
    <w:p w14:paraId="049F31CB" w14:textId="77777777" w:rsidR="0048233D" w:rsidRPr="00F372A4" w:rsidRDefault="0048233D" w:rsidP="0048233D">
      <w:pPr>
        <w:jc w:val="both"/>
        <w:rPr>
          <w:rFonts w:ascii="Calibri" w:hAnsi="Calibri" w:cs="Calibri"/>
          <w:b/>
          <w:sz w:val="22"/>
          <w:szCs w:val="22"/>
        </w:rPr>
      </w:pPr>
    </w:p>
    <w:p w14:paraId="53128261" w14:textId="77777777" w:rsidR="00600D89" w:rsidRPr="008304FD" w:rsidRDefault="00600D89" w:rsidP="00600D89">
      <w:pPr>
        <w:jc w:val="both"/>
        <w:rPr>
          <w:rFonts w:cs="Arial"/>
          <w:b/>
          <w:sz w:val="16"/>
          <w:szCs w:val="16"/>
          <w:lang w:val="en-US"/>
        </w:rPr>
      </w:pPr>
    </w:p>
    <w:p w14:paraId="6A3BD6BA" w14:textId="77777777" w:rsidR="00600D89" w:rsidRPr="008304FD" w:rsidRDefault="00880008" w:rsidP="00600D89">
      <w:pPr>
        <w:jc w:val="both"/>
        <w:rPr>
          <w:rFonts w:cs="Arial"/>
          <w:b/>
          <w:sz w:val="22"/>
          <w:szCs w:val="22"/>
          <w:lang w:val="en-US"/>
        </w:rPr>
      </w:pPr>
      <w:r>
        <w:rPr>
          <w:rFonts w:cs="Arial"/>
          <w:b/>
          <w:sz w:val="22"/>
          <w:szCs w:val="22"/>
          <w:lang w:val="en-US"/>
        </w:rPr>
        <w:t>Reception Class</w:t>
      </w:r>
      <w:r w:rsidR="00600D89" w:rsidRPr="008304FD">
        <w:rPr>
          <w:rFonts w:cs="Arial"/>
          <w:b/>
          <w:sz w:val="22"/>
          <w:szCs w:val="22"/>
          <w:lang w:val="en-US"/>
        </w:rPr>
        <w:t xml:space="preserve"> Admissions</w:t>
      </w:r>
    </w:p>
    <w:p w14:paraId="62486C05" w14:textId="77777777" w:rsidR="00600D89" w:rsidRPr="008304FD" w:rsidRDefault="00600D89" w:rsidP="00600D89">
      <w:pPr>
        <w:jc w:val="both"/>
        <w:rPr>
          <w:rFonts w:cs="Arial"/>
          <w:sz w:val="16"/>
          <w:szCs w:val="16"/>
          <w:lang w:val="en-US"/>
        </w:rPr>
      </w:pPr>
    </w:p>
    <w:p w14:paraId="0CD82739" w14:textId="77777777" w:rsidR="00600D89" w:rsidRPr="008304FD" w:rsidRDefault="00600D89" w:rsidP="00600D89">
      <w:pPr>
        <w:ind w:right="55"/>
        <w:jc w:val="both"/>
        <w:rPr>
          <w:rFonts w:cs="Arial"/>
          <w:sz w:val="22"/>
          <w:szCs w:val="22"/>
          <w:lang w:val="en-US"/>
        </w:rPr>
      </w:pPr>
      <w:r w:rsidRPr="008304FD">
        <w:rPr>
          <w:rFonts w:eastAsia="Arial" w:cs="Arial"/>
          <w:sz w:val="22"/>
          <w:szCs w:val="22"/>
          <w:lang w:val="en-US"/>
        </w:rPr>
        <w:t>A</w:t>
      </w:r>
      <w:r w:rsidRPr="008304FD">
        <w:rPr>
          <w:rFonts w:eastAsia="Arial" w:cs="Arial"/>
          <w:spacing w:val="-1"/>
          <w:sz w:val="22"/>
          <w:szCs w:val="22"/>
          <w:lang w:val="en-US"/>
        </w:rPr>
        <w:t xml:space="preserve"> </w:t>
      </w:r>
      <w:r w:rsidRPr="008304FD">
        <w:rPr>
          <w:rFonts w:eastAsia="Arial" w:cs="Arial"/>
          <w:spacing w:val="1"/>
          <w:sz w:val="22"/>
          <w:szCs w:val="22"/>
          <w:lang w:val="en-US"/>
        </w:rPr>
        <w:t>c</w:t>
      </w:r>
      <w:r w:rsidRPr="008304FD">
        <w:rPr>
          <w:rFonts w:eastAsia="Arial" w:cs="Arial"/>
          <w:sz w:val="22"/>
          <w:szCs w:val="22"/>
          <w:lang w:val="en-US"/>
        </w:rPr>
        <w:t>hild</w:t>
      </w:r>
      <w:r w:rsidRPr="008304FD">
        <w:rPr>
          <w:rFonts w:eastAsia="Arial" w:cs="Arial"/>
          <w:spacing w:val="-2"/>
          <w:sz w:val="22"/>
          <w:szCs w:val="22"/>
          <w:lang w:val="en-US"/>
        </w:rPr>
        <w:t xml:space="preserve"> </w:t>
      </w:r>
      <w:r w:rsidRPr="008304FD">
        <w:rPr>
          <w:rFonts w:eastAsia="Arial" w:cs="Arial"/>
          <w:sz w:val="22"/>
          <w:szCs w:val="22"/>
          <w:lang w:val="en-US"/>
        </w:rPr>
        <w:t>rea</w:t>
      </w:r>
      <w:r w:rsidRPr="008304FD">
        <w:rPr>
          <w:rFonts w:eastAsia="Arial" w:cs="Arial"/>
          <w:spacing w:val="-1"/>
          <w:sz w:val="22"/>
          <w:szCs w:val="22"/>
          <w:lang w:val="en-US"/>
        </w:rPr>
        <w:t>c</w:t>
      </w:r>
      <w:r w:rsidRPr="008304FD">
        <w:rPr>
          <w:rFonts w:eastAsia="Arial" w:cs="Arial"/>
          <w:sz w:val="22"/>
          <w:szCs w:val="22"/>
          <w:lang w:val="en-US"/>
        </w:rPr>
        <w:t xml:space="preserve">hes </w:t>
      </w:r>
      <w:r w:rsidRPr="008304FD">
        <w:rPr>
          <w:rFonts w:eastAsia="Arial" w:cs="Arial"/>
          <w:spacing w:val="1"/>
          <w:sz w:val="22"/>
          <w:szCs w:val="22"/>
          <w:lang w:val="en-US"/>
        </w:rPr>
        <w:t>c</w:t>
      </w:r>
      <w:r w:rsidRPr="008304FD">
        <w:rPr>
          <w:rFonts w:eastAsia="Arial" w:cs="Arial"/>
          <w:spacing w:val="-1"/>
          <w:sz w:val="22"/>
          <w:szCs w:val="22"/>
          <w:lang w:val="en-US"/>
        </w:rPr>
        <w:t>om</w:t>
      </w:r>
      <w:r w:rsidRPr="008304FD">
        <w:rPr>
          <w:rFonts w:eastAsia="Arial" w:cs="Arial"/>
          <w:sz w:val="22"/>
          <w:szCs w:val="22"/>
          <w:lang w:val="en-US"/>
        </w:rPr>
        <w:t>pul</w:t>
      </w:r>
      <w:r w:rsidRPr="008304FD">
        <w:rPr>
          <w:rFonts w:eastAsia="Arial" w:cs="Arial"/>
          <w:spacing w:val="-1"/>
          <w:sz w:val="22"/>
          <w:szCs w:val="22"/>
          <w:lang w:val="en-US"/>
        </w:rPr>
        <w:t>s</w:t>
      </w:r>
      <w:r w:rsidRPr="008304FD">
        <w:rPr>
          <w:rFonts w:eastAsia="Arial" w:cs="Arial"/>
          <w:sz w:val="22"/>
          <w:szCs w:val="22"/>
          <w:lang w:val="en-US"/>
        </w:rPr>
        <w:t>ory</w:t>
      </w:r>
      <w:r w:rsidRPr="008304FD">
        <w:rPr>
          <w:rFonts w:eastAsia="Arial" w:cs="Arial"/>
          <w:spacing w:val="-1"/>
          <w:sz w:val="22"/>
          <w:szCs w:val="22"/>
          <w:lang w:val="en-US"/>
        </w:rPr>
        <w:t xml:space="preserve"> s</w:t>
      </w:r>
      <w:r w:rsidRPr="008304FD">
        <w:rPr>
          <w:rFonts w:eastAsia="Arial" w:cs="Arial"/>
          <w:spacing w:val="1"/>
          <w:sz w:val="22"/>
          <w:szCs w:val="22"/>
          <w:lang w:val="en-US"/>
        </w:rPr>
        <w:t>c</w:t>
      </w:r>
      <w:r w:rsidRPr="008304FD">
        <w:rPr>
          <w:rFonts w:eastAsia="Arial" w:cs="Arial"/>
          <w:sz w:val="22"/>
          <w:szCs w:val="22"/>
          <w:lang w:val="en-US"/>
        </w:rPr>
        <w:t>h</w:t>
      </w:r>
      <w:r w:rsidRPr="008304FD">
        <w:rPr>
          <w:rFonts w:eastAsia="Arial" w:cs="Arial"/>
          <w:spacing w:val="-1"/>
          <w:sz w:val="22"/>
          <w:szCs w:val="22"/>
          <w:lang w:val="en-US"/>
        </w:rPr>
        <w:t>o</w:t>
      </w:r>
      <w:r w:rsidRPr="008304FD">
        <w:rPr>
          <w:rFonts w:eastAsia="Arial" w:cs="Arial"/>
          <w:sz w:val="22"/>
          <w:szCs w:val="22"/>
          <w:lang w:val="en-US"/>
        </w:rPr>
        <w:t xml:space="preserve">ol age on </w:t>
      </w:r>
      <w:r w:rsidRPr="008304FD">
        <w:rPr>
          <w:rFonts w:eastAsia="Arial" w:cs="Arial"/>
          <w:spacing w:val="-1"/>
          <w:sz w:val="22"/>
          <w:szCs w:val="22"/>
          <w:lang w:val="en-US"/>
        </w:rPr>
        <w:t>t</w:t>
      </w:r>
      <w:r w:rsidRPr="008304FD">
        <w:rPr>
          <w:rFonts w:eastAsia="Arial" w:cs="Arial"/>
          <w:sz w:val="22"/>
          <w:szCs w:val="22"/>
          <w:lang w:val="en-US"/>
        </w:rPr>
        <w:t>he pr</w:t>
      </w:r>
      <w:r w:rsidRPr="008304FD">
        <w:rPr>
          <w:rFonts w:eastAsia="Arial" w:cs="Arial"/>
          <w:spacing w:val="-1"/>
          <w:sz w:val="22"/>
          <w:szCs w:val="22"/>
          <w:lang w:val="en-US"/>
        </w:rPr>
        <w:t>e</w:t>
      </w:r>
      <w:r w:rsidRPr="008304FD">
        <w:rPr>
          <w:rFonts w:eastAsia="Arial" w:cs="Arial"/>
          <w:spacing w:val="1"/>
          <w:sz w:val="22"/>
          <w:szCs w:val="22"/>
          <w:lang w:val="en-US"/>
        </w:rPr>
        <w:t>s</w:t>
      </w:r>
      <w:r w:rsidRPr="008304FD">
        <w:rPr>
          <w:rFonts w:eastAsia="Arial" w:cs="Arial"/>
          <w:spacing w:val="-1"/>
          <w:sz w:val="22"/>
          <w:szCs w:val="22"/>
          <w:lang w:val="en-US"/>
        </w:rPr>
        <w:t>c</w:t>
      </w:r>
      <w:r w:rsidRPr="008304FD">
        <w:rPr>
          <w:rFonts w:eastAsia="Arial" w:cs="Arial"/>
          <w:sz w:val="22"/>
          <w:szCs w:val="22"/>
          <w:lang w:val="en-US"/>
        </w:rPr>
        <w:t>ri</w:t>
      </w:r>
      <w:r w:rsidRPr="008304FD">
        <w:rPr>
          <w:rFonts w:eastAsia="Arial" w:cs="Arial"/>
          <w:spacing w:val="-1"/>
          <w:sz w:val="22"/>
          <w:szCs w:val="22"/>
          <w:lang w:val="en-US"/>
        </w:rPr>
        <w:t>b</w:t>
      </w:r>
      <w:r w:rsidRPr="008304FD">
        <w:rPr>
          <w:rFonts w:eastAsia="Arial" w:cs="Arial"/>
          <w:sz w:val="22"/>
          <w:szCs w:val="22"/>
          <w:lang w:val="en-US"/>
        </w:rPr>
        <w:t>ed d</w:t>
      </w:r>
      <w:r w:rsidRPr="008304FD">
        <w:rPr>
          <w:rFonts w:eastAsia="Arial" w:cs="Arial"/>
          <w:spacing w:val="-1"/>
          <w:sz w:val="22"/>
          <w:szCs w:val="22"/>
          <w:lang w:val="en-US"/>
        </w:rPr>
        <w:t>a</w:t>
      </w:r>
      <w:r w:rsidRPr="008304FD">
        <w:rPr>
          <w:rFonts w:eastAsia="Arial" w:cs="Arial"/>
          <w:sz w:val="22"/>
          <w:szCs w:val="22"/>
          <w:lang w:val="en-US"/>
        </w:rPr>
        <w:t>y</w:t>
      </w:r>
      <w:r w:rsidRPr="008304FD">
        <w:rPr>
          <w:rFonts w:eastAsia="Arial" w:cs="Arial"/>
          <w:spacing w:val="-1"/>
          <w:sz w:val="22"/>
          <w:szCs w:val="22"/>
          <w:lang w:val="en-US"/>
        </w:rPr>
        <w:t xml:space="preserve"> f</w:t>
      </w:r>
      <w:r w:rsidRPr="008304FD">
        <w:rPr>
          <w:rFonts w:eastAsia="Arial" w:cs="Arial"/>
          <w:sz w:val="22"/>
          <w:szCs w:val="22"/>
          <w:lang w:val="en-US"/>
        </w:rPr>
        <w:t>ollowing h</w:t>
      </w:r>
      <w:r w:rsidRPr="008304FD">
        <w:rPr>
          <w:rFonts w:eastAsia="Arial" w:cs="Arial"/>
          <w:spacing w:val="-1"/>
          <w:sz w:val="22"/>
          <w:szCs w:val="22"/>
          <w:lang w:val="en-US"/>
        </w:rPr>
        <w:t>i</w:t>
      </w:r>
      <w:r w:rsidRPr="008304FD">
        <w:rPr>
          <w:rFonts w:eastAsia="Arial" w:cs="Arial"/>
          <w:sz w:val="22"/>
          <w:szCs w:val="22"/>
          <w:lang w:val="en-US"/>
        </w:rPr>
        <w:t>s or h</w:t>
      </w:r>
      <w:r w:rsidRPr="008304FD">
        <w:rPr>
          <w:rFonts w:eastAsia="Arial" w:cs="Arial"/>
          <w:spacing w:val="-1"/>
          <w:sz w:val="22"/>
          <w:szCs w:val="22"/>
          <w:lang w:val="en-US"/>
        </w:rPr>
        <w:t>e</w:t>
      </w:r>
      <w:r w:rsidRPr="008304FD">
        <w:rPr>
          <w:rFonts w:eastAsia="Arial" w:cs="Arial"/>
          <w:sz w:val="22"/>
          <w:szCs w:val="22"/>
          <w:lang w:val="en-US"/>
        </w:rPr>
        <w:t xml:space="preserve">r </w:t>
      </w:r>
      <w:r w:rsidRPr="008304FD">
        <w:rPr>
          <w:rFonts w:eastAsia="Arial" w:cs="Arial"/>
          <w:spacing w:val="-1"/>
          <w:sz w:val="22"/>
          <w:szCs w:val="22"/>
          <w:lang w:val="en-US"/>
        </w:rPr>
        <w:t>f</w:t>
      </w:r>
      <w:r w:rsidRPr="008304FD">
        <w:rPr>
          <w:rFonts w:eastAsia="Arial" w:cs="Arial"/>
          <w:sz w:val="22"/>
          <w:szCs w:val="22"/>
          <w:lang w:val="en-US"/>
        </w:rPr>
        <w:t>i</w:t>
      </w:r>
      <w:r w:rsidRPr="008304FD">
        <w:rPr>
          <w:rFonts w:eastAsia="Arial" w:cs="Arial"/>
          <w:spacing w:val="-1"/>
          <w:sz w:val="22"/>
          <w:szCs w:val="22"/>
          <w:lang w:val="en-US"/>
        </w:rPr>
        <w:t>ft</w:t>
      </w:r>
      <w:r w:rsidRPr="008304FD">
        <w:rPr>
          <w:rFonts w:eastAsia="Arial" w:cs="Arial"/>
          <w:sz w:val="22"/>
          <w:szCs w:val="22"/>
          <w:lang w:val="en-US"/>
        </w:rPr>
        <w:t>h bir</w:t>
      </w:r>
      <w:r w:rsidRPr="008304FD">
        <w:rPr>
          <w:rFonts w:eastAsia="Arial" w:cs="Arial"/>
          <w:spacing w:val="-1"/>
          <w:sz w:val="22"/>
          <w:szCs w:val="22"/>
          <w:lang w:val="en-US"/>
        </w:rPr>
        <w:t>t</w:t>
      </w:r>
      <w:r w:rsidRPr="008304FD">
        <w:rPr>
          <w:rFonts w:eastAsia="Arial" w:cs="Arial"/>
          <w:sz w:val="22"/>
          <w:szCs w:val="22"/>
          <w:lang w:val="en-US"/>
        </w:rPr>
        <w:t>hday</w:t>
      </w:r>
      <w:r w:rsidRPr="008304FD">
        <w:rPr>
          <w:rFonts w:eastAsia="Arial" w:cs="Arial"/>
          <w:spacing w:val="-1"/>
          <w:sz w:val="22"/>
          <w:szCs w:val="22"/>
          <w:lang w:val="en-US"/>
        </w:rPr>
        <w:t xml:space="preserve"> </w:t>
      </w:r>
      <w:r w:rsidRPr="008304FD">
        <w:rPr>
          <w:rFonts w:eastAsia="Arial" w:cs="Arial"/>
          <w:sz w:val="22"/>
          <w:szCs w:val="22"/>
          <w:lang w:val="en-US"/>
        </w:rPr>
        <w:t>(</w:t>
      </w:r>
      <w:r w:rsidRPr="008304FD">
        <w:rPr>
          <w:rFonts w:eastAsia="Arial" w:cs="Arial"/>
          <w:spacing w:val="-1"/>
          <w:sz w:val="22"/>
          <w:szCs w:val="22"/>
          <w:lang w:val="en-US"/>
        </w:rPr>
        <w:t>o</w:t>
      </w:r>
      <w:r w:rsidRPr="008304FD">
        <w:rPr>
          <w:rFonts w:eastAsia="Arial" w:cs="Arial"/>
          <w:sz w:val="22"/>
          <w:szCs w:val="22"/>
          <w:lang w:val="en-US"/>
        </w:rPr>
        <w:t>r on</w:t>
      </w:r>
      <w:r w:rsidRPr="008304FD">
        <w:rPr>
          <w:rFonts w:eastAsia="Arial" w:cs="Arial"/>
          <w:spacing w:val="-2"/>
          <w:sz w:val="22"/>
          <w:szCs w:val="22"/>
          <w:lang w:val="en-US"/>
        </w:rPr>
        <w:t xml:space="preserve"> </w:t>
      </w:r>
      <w:r w:rsidRPr="008304FD">
        <w:rPr>
          <w:rFonts w:eastAsia="Arial" w:cs="Arial"/>
          <w:sz w:val="22"/>
          <w:szCs w:val="22"/>
          <w:lang w:val="en-US"/>
        </w:rPr>
        <w:t>his or h</w:t>
      </w:r>
      <w:r w:rsidRPr="008304FD">
        <w:rPr>
          <w:rFonts w:eastAsia="Arial" w:cs="Arial"/>
          <w:spacing w:val="-1"/>
          <w:sz w:val="22"/>
          <w:szCs w:val="22"/>
          <w:lang w:val="en-US"/>
        </w:rPr>
        <w:t>e</w:t>
      </w:r>
      <w:r w:rsidRPr="008304FD">
        <w:rPr>
          <w:rFonts w:eastAsia="Arial" w:cs="Arial"/>
          <w:sz w:val="22"/>
          <w:szCs w:val="22"/>
          <w:lang w:val="en-US"/>
        </w:rPr>
        <w:t xml:space="preserve">r </w:t>
      </w:r>
      <w:r w:rsidRPr="008304FD">
        <w:rPr>
          <w:rFonts w:eastAsia="Arial" w:cs="Arial"/>
          <w:spacing w:val="-1"/>
          <w:sz w:val="22"/>
          <w:szCs w:val="22"/>
          <w:lang w:val="en-US"/>
        </w:rPr>
        <w:t>f</w:t>
      </w:r>
      <w:r w:rsidRPr="008304FD">
        <w:rPr>
          <w:rFonts w:eastAsia="Arial" w:cs="Arial"/>
          <w:sz w:val="22"/>
          <w:szCs w:val="22"/>
          <w:lang w:val="en-US"/>
        </w:rPr>
        <w:t>i</w:t>
      </w:r>
      <w:r w:rsidRPr="008304FD">
        <w:rPr>
          <w:rFonts w:eastAsia="Arial" w:cs="Arial"/>
          <w:spacing w:val="-1"/>
          <w:sz w:val="22"/>
          <w:szCs w:val="22"/>
          <w:lang w:val="en-US"/>
        </w:rPr>
        <w:t>ft</w:t>
      </w:r>
      <w:r w:rsidRPr="008304FD">
        <w:rPr>
          <w:rFonts w:eastAsia="Arial" w:cs="Arial"/>
          <w:sz w:val="22"/>
          <w:szCs w:val="22"/>
          <w:lang w:val="en-US"/>
        </w:rPr>
        <w:t>h bir</w:t>
      </w:r>
      <w:r w:rsidRPr="008304FD">
        <w:rPr>
          <w:rFonts w:eastAsia="Arial" w:cs="Arial"/>
          <w:spacing w:val="-1"/>
          <w:sz w:val="22"/>
          <w:szCs w:val="22"/>
          <w:lang w:val="en-US"/>
        </w:rPr>
        <w:t>t</w:t>
      </w:r>
      <w:r w:rsidRPr="008304FD">
        <w:rPr>
          <w:rFonts w:eastAsia="Arial" w:cs="Arial"/>
          <w:sz w:val="22"/>
          <w:szCs w:val="22"/>
          <w:lang w:val="en-US"/>
        </w:rPr>
        <w:t>hday</w:t>
      </w:r>
      <w:r w:rsidRPr="008304FD">
        <w:rPr>
          <w:rFonts w:eastAsia="Arial" w:cs="Arial"/>
          <w:spacing w:val="-1"/>
          <w:sz w:val="22"/>
          <w:szCs w:val="22"/>
          <w:lang w:val="en-US"/>
        </w:rPr>
        <w:t xml:space="preserve"> </w:t>
      </w:r>
      <w:r w:rsidRPr="008304FD">
        <w:rPr>
          <w:rFonts w:eastAsia="Arial" w:cs="Arial"/>
          <w:sz w:val="22"/>
          <w:szCs w:val="22"/>
          <w:lang w:val="en-US"/>
        </w:rPr>
        <w:t>if</w:t>
      </w:r>
      <w:r w:rsidRPr="008304FD">
        <w:rPr>
          <w:rFonts w:eastAsia="Arial" w:cs="Arial"/>
          <w:spacing w:val="-1"/>
          <w:sz w:val="22"/>
          <w:szCs w:val="22"/>
          <w:lang w:val="en-US"/>
        </w:rPr>
        <w:t xml:space="preserve"> </w:t>
      </w:r>
      <w:r w:rsidRPr="008304FD">
        <w:rPr>
          <w:rFonts w:eastAsia="Arial" w:cs="Arial"/>
          <w:sz w:val="22"/>
          <w:szCs w:val="22"/>
          <w:lang w:val="en-US"/>
        </w:rPr>
        <w:t>it</w:t>
      </w:r>
      <w:r w:rsidRPr="008304FD">
        <w:rPr>
          <w:rFonts w:eastAsia="Arial" w:cs="Arial"/>
          <w:spacing w:val="-1"/>
          <w:sz w:val="22"/>
          <w:szCs w:val="22"/>
          <w:lang w:val="en-US"/>
        </w:rPr>
        <w:t xml:space="preserve"> f</w:t>
      </w:r>
      <w:r w:rsidRPr="008304FD">
        <w:rPr>
          <w:rFonts w:eastAsia="Arial" w:cs="Arial"/>
          <w:sz w:val="22"/>
          <w:szCs w:val="22"/>
          <w:lang w:val="en-US"/>
        </w:rPr>
        <w:t>alls on a pr</w:t>
      </w:r>
      <w:r w:rsidRPr="008304FD">
        <w:rPr>
          <w:rFonts w:eastAsia="Arial" w:cs="Arial"/>
          <w:spacing w:val="-1"/>
          <w:sz w:val="22"/>
          <w:szCs w:val="22"/>
          <w:lang w:val="en-US"/>
        </w:rPr>
        <w:t>e</w:t>
      </w:r>
      <w:r w:rsidRPr="008304FD">
        <w:rPr>
          <w:rFonts w:eastAsia="Arial" w:cs="Arial"/>
          <w:spacing w:val="1"/>
          <w:sz w:val="22"/>
          <w:szCs w:val="22"/>
          <w:lang w:val="en-US"/>
        </w:rPr>
        <w:t>s</w:t>
      </w:r>
      <w:r w:rsidRPr="008304FD">
        <w:rPr>
          <w:rFonts w:eastAsia="Arial" w:cs="Arial"/>
          <w:spacing w:val="-1"/>
          <w:sz w:val="22"/>
          <w:szCs w:val="22"/>
          <w:lang w:val="en-US"/>
        </w:rPr>
        <w:t>c</w:t>
      </w:r>
      <w:r w:rsidRPr="008304FD">
        <w:rPr>
          <w:rFonts w:eastAsia="Arial" w:cs="Arial"/>
          <w:sz w:val="22"/>
          <w:szCs w:val="22"/>
          <w:lang w:val="en-US"/>
        </w:rPr>
        <w:t>ri</w:t>
      </w:r>
      <w:r w:rsidRPr="008304FD">
        <w:rPr>
          <w:rFonts w:eastAsia="Arial" w:cs="Arial"/>
          <w:spacing w:val="-1"/>
          <w:sz w:val="22"/>
          <w:szCs w:val="22"/>
          <w:lang w:val="en-US"/>
        </w:rPr>
        <w:t>b</w:t>
      </w:r>
      <w:r w:rsidRPr="008304FD">
        <w:rPr>
          <w:rFonts w:eastAsia="Arial" w:cs="Arial"/>
          <w:sz w:val="22"/>
          <w:szCs w:val="22"/>
          <w:lang w:val="en-US"/>
        </w:rPr>
        <w:t>ed d</w:t>
      </w:r>
      <w:r w:rsidRPr="008304FD">
        <w:rPr>
          <w:rFonts w:eastAsia="Arial" w:cs="Arial"/>
          <w:spacing w:val="-1"/>
          <w:sz w:val="22"/>
          <w:szCs w:val="22"/>
          <w:lang w:val="en-US"/>
        </w:rPr>
        <w:t>ay</w:t>
      </w:r>
      <w:r w:rsidRPr="008304FD">
        <w:rPr>
          <w:rFonts w:eastAsia="Arial" w:cs="Arial"/>
          <w:sz w:val="22"/>
          <w:szCs w:val="22"/>
          <w:lang w:val="en-US"/>
        </w:rPr>
        <w:t>).</w:t>
      </w:r>
      <w:r w:rsidRPr="008304FD">
        <w:rPr>
          <w:rFonts w:eastAsia="Arial" w:cs="Arial"/>
          <w:spacing w:val="-1"/>
          <w:sz w:val="22"/>
          <w:szCs w:val="22"/>
          <w:lang w:val="en-US"/>
        </w:rPr>
        <w:t xml:space="preserve"> </w:t>
      </w:r>
      <w:r w:rsidRPr="008304FD">
        <w:rPr>
          <w:rFonts w:eastAsia="Arial" w:cs="Arial"/>
          <w:sz w:val="22"/>
          <w:szCs w:val="22"/>
          <w:lang w:val="en-US"/>
        </w:rPr>
        <w:t>The pr</w:t>
      </w:r>
      <w:r w:rsidRPr="008304FD">
        <w:rPr>
          <w:rFonts w:eastAsia="Arial" w:cs="Arial"/>
          <w:spacing w:val="-1"/>
          <w:sz w:val="22"/>
          <w:szCs w:val="22"/>
          <w:lang w:val="en-US"/>
        </w:rPr>
        <w:t>esc</w:t>
      </w:r>
      <w:r w:rsidRPr="008304FD">
        <w:rPr>
          <w:rFonts w:eastAsia="Arial" w:cs="Arial"/>
          <w:sz w:val="22"/>
          <w:szCs w:val="22"/>
          <w:lang w:val="en-US"/>
        </w:rPr>
        <w:t xml:space="preserve">ribed </w:t>
      </w:r>
      <w:r w:rsidRPr="008304FD">
        <w:rPr>
          <w:rFonts w:eastAsia="Arial" w:cs="Arial"/>
          <w:spacing w:val="-1"/>
          <w:sz w:val="22"/>
          <w:szCs w:val="22"/>
          <w:lang w:val="en-US"/>
        </w:rPr>
        <w:t>d</w:t>
      </w:r>
      <w:r w:rsidRPr="008304FD">
        <w:rPr>
          <w:rFonts w:eastAsia="Arial" w:cs="Arial"/>
          <w:sz w:val="22"/>
          <w:szCs w:val="22"/>
          <w:lang w:val="en-US"/>
        </w:rPr>
        <w:t>a</w:t>
      </w:r>
      <w:r w:rsidRPr="008304FD">
        <w:rPr>
          <w:rFonts w:eastAsia="Arial" w:cs="Arial"/>
          <w:spacing w:val="-1"/>
          <w:sz w:val="22"/>
          <w:szCs w:val="22"/>
          <w:lang w:val="en-US"/>
        </w:rPr>
        <w:t>y</w:t>
      </w:r>
      <w:r w:rsidRPr="008304FD">
        <w:rPr>
          <w:rFonts w:eastAsia="Arial" w:cs="Arial"/>
          <w:sz w:val="22"/>
          <w:szCs w:val="22"/>
          <w:lang w:val="en-US"/>
        </w:rPr>
        <w:t xml:space="preserve">s </w:t>
      </w:r>
      <w:r w:rsidRPr="008304FD">
        <w:rPr>
          <w:rFonts w:eastAsia="Arial" w:cs="Arial"/>
          <w:spacing w:val="-1"/>
          <w:sz w:val="22"/>
          <w:szCs w:val="22"/>
          <w:lang w:val="en-US"/>
        </w:rPr>
        <w:t>ar</w:t>
      </w:r>
      <w:r w:rsidRPr="008304FD">
        <w:rPr>
          <w:rFonts w:eastAsia="Arial" w:cs="Arial"/>
          <w:sz w:val="22"/>
          <w:szCs w:val="22"/>
          <w:lang w:val="en-US"/>
        </w:rPr>
        <w:t xml:space="preserve">e 31 </w:t>
      </w:r>
      <w:r w:rsidRPr="008304FD">
        <w:rPr>
          <w:rFonts w:eastAsia="Arial" w:cs="Arial"/>
          <w:spacing w:val="1"/>
          <w:sz w:val="22"/>
          <w:szCs w:val="22"/>
          <w:lang w:val="en-US"/>
        </w:rPr>
        <w:t>D</w:t>
      </w:r>
      <w:r w:rsidRPr="008304FD">
        <w:rPr>
          <w:rFonts w:eastAsia="Arial" w:cs="Arial"/>
          <w:spacing w:val="-1"/>
          <w:sz w:val="22"/>
          <w:szCs w:val="22"/>
          <w:lang w:val="en-US"/>
        </w:rPr>
        <w:t>e</w:t>
      </w:r>
      <w:r w:rsidRPr="008304FD">
        <w:rPr>
          <w:rFonts w:eastAsia="Arial" w:cs="Arial"/>
          <w:spacing w:val="1"/>
          <w:sz w:val="22"/>
          <w:szCs w:val="22"/>
          <w:lang w:val="en-US"/>
        </w:rPr>
        <w:t>c</w:t>
      </w:r>
      <w:r w:rsidRPr="008304FD">
        <w:rPr>
          <w:rFonts w:eastAsia="Arial" w:cs="Arial"/>
          <w:sz w:val="22"/>
          <w:szCs w:val="22"/>
          <w:lang w:val="en-US"/>
        </w:rPr>
        <w:t>e</w:t>
      </w:r>
      <w:r w:rsidRPr="008304FD">
        <w:rPr>
          <w:rFonts w:eastAsia="Arial" w:cs="Arial"/>
          <w:spacing w:val="-1"/>
          <w:sz w:val="22"/>
          <w:szCs w:val="22"/>
          <w:lang w:val="en-US"/>
        </w:rPr>
        <w:t>mb</w:t>
      </w:r>
      <w:r w:rsidRPr="008304FD">
        <w:rPr>
          <w:rFonts w:eastAsia="Arial" w:cs="Arial"/>
          <w:sz w:val="22"/>
          <w:szCs w:val="22"/>
          <w:lang w:val="en-US"/>
        </w:rPr>
        <w:t>er,</w:t>
      </w:r>
      <w:r w:rsidRPr="008304FD">
        <w:rPr>
          <w:rFonts w:eastAsia="Arial" w:cs="Arial"/>
          <w:spacing w:val="-1"/>
          <w:sz w:val="22"/>
          <w:szCs w:val="22"/>
          <w:lang w:val="en-US"/>
        </w:rPr>
        <w:t xml:space="preserve"> </w:t>
      </w:r>
      <w:r w:rsidRPr="008304FD">
        <w:rPr>
          <w:rFonts w:eastAsia="Arial" w:cs="Arial"/>
          <w:sz w:val="22"/>
          <w:szCs w:val="22"/>
          <w:lang w:val="en-US"/>
        </w:rPr>
        <w:t>31 M</w:t>
      </w:r>
      <w:r w:rsidRPr="008304FD">
        <w:rPr>
          <w:rFonts w:eastAsia="Arial" w:cs="Arial"/>
          <w:spacing w:val="-1"/>
          <w:sz w:val="22"/>
          <w:szCs w:val="22"/>
          <w:lang w:val="en-US"/>
        </w:rPr>
        <w:t>a</w:t>
      </w:r>
      <w:r w:rsidRPr="008304FD">
        <w:rPr>
          <w:rFonts w:eastAsia="Arial" w:cs="Arial"/>
          <w:sz w:val="22"/>
          <w:szCs w:val="22"/>
          <w:lang w:val="en-US"/>
        </w:rPr>
        <w:t>r</w:t>
      </w:r>
      <w:r w:rsidRPr="008304FD">
        <w:rPr>
          <w:rFonts w:eastAsia="Arial" w:cs="Arial"/>
          <w:spacing w:val="1"/>
          <w:sz w:val="22"/>
          <w:szCs w:val="22"/>
          <w:lang w:val="en-US"/>
        </w:rPr>
        <w:t>c</w:t>
      </w:r>
      <w:r w:rsidRPr="008304FD">
        <w:rPr>
          <w:rFonts w:eastAsia="Arial" w:cs="Arial"/>
          <w:sz w:val="22"/>
          <w:szCs w:val="22"/>
          <w:lang w:val="en-US"/>
        </w:rPr>
        <w:t>h</w:t>
      </w:r>
      <w:r w:rsidRPr="008304FD">
        <w:rPr>
          <w:rFonts w:eastAsia="Arial" w:cs="Arial"/>
          <w:spacing w:val="-2"/>
          <w:sz w:val="22"/>
          <w:szCs w:val="22"/>
          <w:lang w:val="en-US"/>
        </w:rPr>
        <w:t xml:space="preserve"> </w:t>
      </w:r>
      <w:r w:rsidRPr="008304FD">
        <w:rPr>
          <w:rFonts w:eastAsia="Arial" w:cs="Arial"/>
          <w:sz w:val="22"/>
          <w:szCs w:val="22"/>
          <w:lang w:val="en-US"/>
        </w:rPr>
        <w:t>and 31 Au</w:t>
      </w:r>
      <w:r w:rsidRPr="008304FD">
        <w:rPr>
          <w:rFonts w:eastAsia="Arial" w:cs="Arial"/>
          <w:spacing w:val="-1"/>
          <w:sz w:val="22"/>
          <w:szCs w:val="22"/>
          <w:lang w:val="en-US"/>
        </w:rPr>
        <w:t>gu</w:t>
      </w:r>
      <w:r w:rsidRPr="008304FD">
        <w:rPr>
          <w:rFonts w:eastAsia="Arial" w:cs="Arial"/>
          <w:spacing w:val="1"/>
          <w:sz w:val="22"/>
          <w:szCs w:val="22"/>
          <w:lang w:val="en-US"/>
        </w:rPr>
        <w:t>s</w:t>
      </w:r>
      <w:r w:rsidRPr="008304FD">
        <w:rPr>
          <w:rFonts w:eastAsia="Arial" w:cs="Arial"/>
          <w:spacing w:val="-1"/>
          <w:sz w:val="22"/>
          <w:szCs w:val="22"/>
          <w:lang w:val="en-US"/>
        </w:rPr>
        <w:t>t.  I</w:t>
      </w:r>
      <w:r w:rsidRPr="008304FD">
        <w:rPr>
          <w:rFonts w:cs="Arial"/>
          <w:sz w:val="22"/>
          <w:szCs w:val="22"/>
          <w:lang w:val="en-US"/>
        </w:rPr>
        <w:t xml:space="preserve">n Trafford, all children may commence primary education earlier than </w:t>
      </w:r>
      <w:smartTag w:uri="urn:schemas-microsoft-com:office:smarttags" w:element="PersonName">
        <w:r w:rsidRPr="008304FD">
          <w:rPr>
            <w:rFonts w:cs="Arial"/>
            <w:sz w:val="22"/>
            <w:szCs w:val="22"/>
            <w:lang w:val="en-US"/>
          </w:rPr>
          <w:t>the</w:t>
        </w:r>
      </w:smartTag>
      <w:r w:rsidRPr="008304FD">
        <w:rPr>
          <w:rFonts w:cs="Arial"/>
          <w:sz w:val="22"/>
          <w:szCs w:val="22"/>
          <w:lang w:val="en-US"/>
        </w:rPr>
        <w:t xml:space="preserve"> legal admission date, if parents so wish, through a single intake in September of children who will become 5 between 1 September and 31 August in </w:t>
      </w:r>
      <w:smartTag w:uri="urn:schemas-microsoft-com:office:smarttags" w:element="PersonName">
        <w:r w:rsidRPr="008304FD">
          <w:rPr>
            <w:rFonts w:cs="Arial"/>
            <w:sz w:val="22"/>
            <w:szCs w:val="22"/>
            <w:lang w:val="en-US"/>
          </w:rPr>
          <w:t>the</w:t>
        </w:r>
      </w:smartTag>
      <w:r w:rsidRPr="008304FD">
        <w:rPr>
          <w:rFonts w:cs="Arial"/>
          <w:sz w:val="22"/>
          <w:szCs w:val="22"/>
          <w:lang w:val="en-US"/>
        </w:rPr>
        <w:t xml:space="preserve"> admission year.  Parents can defer their child’s entry until later in </w:t>
      </w:r>
      <w:smartTag w:uri="urn:schemas-microsoft-com:office:smarttags" w:element="PersonName">
        <w:r w:rsidRPr="008304FD">
          <w:rPr>
            <w:rFonts w:cs="Arial"/>
            <w:sz w:val="22"/>
            <w:szCs w:val="22"/>
            <w:lang w:val="en-US"/>
          </w:rPr>
          <w:t>the</w:t>
        </w:r>
      </w:smartTag>
      <w:r w:rsidRPr="008304FD">
        <w:rPr>
          <w:rFonts w:cs="Arial"/>
          <w:sz w:val="22"/>
          <w:szCs w:val="22"/>
          <w:lang w:val="en-US"/>
        </w:rPr>
        <w:t xml:space="preserve"> school year.  In this instance, </w:t>
      </w:r>
      <w:smartTag w:uri="urn:schemas-microsoft-com:office:smarttags" w:element="PersonName">
        <w:r w:rsidRPr="008304FD">
          <w:rPr>
            <w:rFonts w:cs="Arial"/>
            <w:sz w:val="22"/>
            <w:szCs w:val="22"/>
            <w:lang w:val="en-US"/>
          </w:rPr>
          <w:t>the</w:t>
        </w:r>
      </w:smartTag>
      <w:r w:rsidRPr="008304FD">
        <w:rPr>
          <w:rFonts w:cs="Arial"/>
          <w:sz w:val="22"/>
          <w:szCs w:val="22"/>
          <w:lang w:val="en-US"/>
        </w:rPr>
        <w:t xml:space="preserve"> place will be held for </w:t>
      </w:r>
      <w:smartTag w:uri="urn:schemas-microsoft-com:office:smarttags" w:element="PersonName">
        <w:r w:rsidRPr="008304FD">
          <w:rPr>
            <w:rFonts w:cs="Arial"/>
            <w:sz w:val="22"/>
            <w:szCs w:val="22"/>
            <w:lang w:val="en-US"/>
          </w:rPr>
          <w:t>the</w:t>
        </w:r>
      </w:smartTag>
      <w:r w:rsidRPr="008304FD">
        <w:rPr>
          <w:rFonts w:cs="Arial"/>
          <w:sz w:val="22"/>
          <w:szCs w:val="22"/>
          <w:lang w:val="en-US"/>
        </w:rPr>
        <w:t xml:space="preserve"> child and is not available to be offered to ano</w:t>
      </w:r>
      <w:smartTag w:uri="urn:schemas-microsoft-com:office:smarttags" w:element="PersonName">
        <w:r w:rsidRPr="008304FD">
          <w:rPr>
            <w:rFonts w:cs="Arial"/>
            <w:sz w:val="22"/>
            <w:szCs w:val="22"/>
            <w:lang w:val="en-US"/>
          </w:rPr>
          <w:t>the</w:t>
        </w:r>
      </w:smartTag>
      <w:r w:rsidRPr="008304FD">
        <w:rPr>
          <w:rFonts w:cs="Arial"/>
          <w:sz w:val="22"/>
          <w:szCs w:val="22"/>
          <w:lang w:val="en-US"/>
        </w:rPr>
        <w:t xml:space="preserve">r child. However, parents cannot defer the child’s entry beyond the point at which they reach compulsory school age and not beyond the beginning of the final term of the school year for which it was made.  Where the parents wish, children may attend part-time until later in the school year but not beyond the point at which they reach compulsory school age.  </w:t>
      </w:r>
      <w:r w:rsidRPr="008304FD">
        <w:rPr>
          <w:rFonts w:eastAsia="Arial" w:cs="Arial"/>
          <w:spacing w:val="2"/>
          <w:sz w:val="22"/>
          <w:szCs w:val="22"/>
          <w:lang w:val="en-US"/>
        </w:rPr>
        <w:t>I</w:t>
      </w:r>
      <w:r w:rsidRPr="008304FD">
        <w:rPr>
          <w:rFonts w:eastAsia="Arial" w:cs="Arial"/>
          <w:sz w:val="22"/>
          <w:szCs w:val="22"/>
          <w:lang w:val="en-US"/>
        </w:rPr>
        <w:t xml:space="preserve">n </w:t>
      </w:r>
      <w:r w:rsidRPr="008304FD">
        <w:rPr>
          <w:rFonts w:eastAsia="Arial" w:cs="Arial"/>
          <w:spacing w:val="1"/>
          <w:sz w:val="22"/>
          <w:szCs w:val="22"/>
          <w:lang w:val="en-US"/>
        </w:rPr>
        <w:t>a</w:t>
      </w:r>
      <w:r w:rsidRPr="008304FD">
        <w:rPr>
          <w:rFonts w:eastAsia="Arial" w:cs="Arial"/>
          <w:sz w:val="22"/>
          <w:szCs w:val="22"/>
          <w:lang w:val="en-US"/>
        </w:rPr>
        <w:t>d</w:t>
      </w:r>
      <w:r w:rsidRPr="008304FD">
        <w:rPr>
          <w:rFonts w:eastAsia="Arial" w:cs="Arial"/>
          <w:spacing w:val="1"/>
          <w:sz w:val="22"/>
          <w:szCs w:val="22"/>
          <w:lang w:val="en-US"/>
        </w:rPr>
        <w:t>di</w:t>
      </w:r>
      <w:r w:rsidRPr="008304FD">
        <w:rPr>
          <w:rFonts w:eastAsia="Arial" w:cs="Arial"/>
          <w:spacing w:val="2"/>
          <w:sz w:val="22"/>
          <w:szCs w:val="22"/>
          <w:lang w:val="en-US"/>
        </w:rPr>
        <w:t>t</w:t>
      </w:r>
      <w:r w:rsidRPr="008304FD">
        <w:rPr>
          <w:rFonts w:eastAsia="Arial" w:cs="Arial"/>
          <w:spacing w:val="1"/>
          <w:sz w:val="22"/>
          <w:szCs w:val="22"/>
          <w:lang w:val="en-US"/>
        </w:rPr>
        <w:t>ion</w:t>
      </w:r>
      <w:r w:rsidRPr="008304FD">
        <w:rPr>
          <w:rFonts w:eastAsia="Arial" w:cs="Arial"/>
          <w:sz w:val="22"/>
          <w:szCs w:val="22"/>
          <w:lang w:val="en-US"/>
        </w:rPr>
        <w:t>,</w:t>
      </w:r>
      <w:r w:rsidRPr="008304FD">
        <w:rPr>
          <w:rFonts w:eastAsia="Arial" w:cs="Arial"/>
          <w:spacing w:val="1"/>
          <w:sz w:val="22"/>
          <w:szCs w:val="22"/>
          <w:lang w:val="en-US"/>
        </w:rPr>
        <w:t xml:space="preserve"> </w:t>
      </w:r>
      <w:r w:rsidRPr="008304FD">
        <w:rPr>
          <w:rFonts w:eastAsia="Arial" w:cs="Arial"/>
          <w:spacing w:val="2"/>
          <w:sz w:val="22"/>
          <w:szCs w:val="22"/>
          <w:lang w:val="en-US"/>
        </w:rPr>
        <w:t>t</w:t>
      </w:r>
      <w:r w:rsidRPr="008304FD">
        <w:rPr>
          <w:rFonts w:eastAsia="Arial" w:cs="Arial"/>
          <w:spacing w:val="1"/>
          <w:sz w:val="22"/>
          <w:szCs w:val="22"/>
          <w:lang w:val="en-US"/>
        </w:rPr>
        <w:t>h</w:t>
      </w:r>
      <w:r w:rsidRPr="008304FD">
        <w:rPr>
          <w:rFonts w:eastAsia="Arial" w:cs="Arial"/>
          <w:sz w:val="22"/>
          <w:szCs w:val="22"/>
          <w:lang w:val="en-US"/>
        </w:rPr>
        <w:t xml:space="preserve">e </w:t>
      </w:r>
      <w:r w:rsidRPr="008304FD">
        <w:rPr>
          <w:rFonts w:eastAsia="Arial" w:cs="Arial"/>
          <w:spacing w:val="1"/>
          <w:sz w:val="22"/>
          <w:szCs w:val="22"/>
          <w:lang w:val="en-US"/>
        </w:rPr>
        <w:t>pa</w:t>
      </w:r>
      <w:r w:rsidRPr="008304FD">
        <w:rPr>
          <w:rFonts w:eastAsia="Arial" w:cs="Arial"/>
          <w:spacing w:val="2"/>
          <w:sz w:val="22"/>
          <w:szCs w:val="22"/>
          <w:lang w:val="en-US"/>
        </w:rPr>
        <w:t>r</w:t>
      </w:r>
      <w:r w:rsidRPr="008304FD">
        <w:rPr>
          <w:rFonts w:eastAsia="Arial" w:cs="Arial"/>
          <w:spacing w:val="1"/>
          <w:sz w:val="22"/>
          <w:szCs w:val="22"/>
          <w:lang w:val="en-US"/>
        </w:rPr>
        <w:t>en</w:t>
      </w:r>
      <w:r w:rsidRPr="008304FD">
        <w:rPr>
          <w:rFonts w:eastAsia="Arial" w:cs="Arial"/>
          <w:spacing w:val="2"/>
          <w:sz w:val="22"/>
          <w:szCs w:val="22"/>
          <w:lang w:val="en-US"/>
        </w:rPr>
        <w:t>t</w:t>
      </w:r>
      <w:r w:rsidRPr="008304FD">
        <w:rPr>
          <w:rFonts w:eastAsia="Arial" w:cs="Arial"/>
          <w:sz w:val="22"/>
          <w:szCs w:val="22"/>
          <w:lang w:val="en-US"/>
        </w:rPr>
        <w:t>s</w:t>
      </w:r>
      <w:r w:rsidRPr="008304FD">
        <w:rPr>
          <w:rFonts w:eastAsia="Arial" w:cs="Arial"/>
          <w:spacing w:val="2"/>
          <w:sz w:val="22"/>
          <w:szCs w:val="22"/>
          <w:lang w:val="en-US"/>
        </w:rPr>
        <w:t xml:space="preserve"> </w:t>
      </w:r>
      <w:r w:rsidRPr="008304FD">
        <w:rPr>
          <w:rFonts w:eastAsia="Arial" w:cs="Arial"/>
          <w:spacing w:val="1"/>
          <w:sz w:val="22"/>
          <w:szCs w:val="22"/>
          <w:lang w:val="en-US"/>
        </w:rPr>
        <w:t>o</w:t>
      </w:r>
      <w:r w:rsidRPr="008304FD">
        <w:rPr>
          <w:rFonts w:eastAsia="Arial" w:cs="Arial"/>
          <w:sz w:val="22"/>
          <w:szCs w:val="22"/>
          <w:lang w:val="en-US"/>
        </w:rPr>
        <w:t>f</w:t>
      </w:r>
      <w:r w:rsidRPr="008304FD">
        <w:rPr>
          <w:rFonts w:eastAsia="Arial" w:cs="Arial"/>
          <w:spacing w:val="-1"/>
          <w:sz w:val="22"/>
          <w:szCs w:val="22"/>
          <w:lang w:val="en-US"/>
        </w:rPr>
        <w:t xml:space="preserve"> </w:t>
      </w:r>
      <w:r w:rsidRPr="008304FD">
        <w:rPr>
          <w:rFonts w:eastAsia="Arial" w:cs="Arial"/>
          <w:sz w:val="22"/>
          <w:szCs w:val="22"/>
          <w:lang w:val="en-US"/>
        </w:rPr>
        <w:t>a</w:t>
      </w:r>
      <w:r w:rsidRPr="008304FD">
        <w:rPr>
          <w:rFonts w:eastAsia="Arial" w:cs="Arial"/>
          <w:spacing w:val="3"/>
          <w:sz w:val="22"/>
          <w:szCs w:val="22"/>
          <w:lang w:val="en-US"/>
        </w:rPr>
        <w:t xml:space="preserve"> </w:t>
      </w:r>
      <w:r w:rsidRPr="008304FD">
        <w:rPr>
          <w:rFonts w:eastAsia="Arial" w:cs="Arial"/>
          <w:spacing w:val="1"/>
          <w:sz w:val="22"/>
          <w:szCs w:val="22"/>
          <w:lang w:val="en-US"/>
        </w:rPr>
        <w:t>su</w:t>
      </w:r>
      <w:r w:rsidRPr="008304FD">
        <w:rPr>
          <w:rFonts w:eastAsia="Arial" w:cs="Arial"/>
          <w:sz w:val="22"/>
          <w:szCs w:val="22"/>
          <w:lang w:val="en-US"/>
        </w:rPr>
        <w:t>m</w:t>
      </w:r>
      <w:r w:rsidRPr="008304FD">
        <w:rPr>
          <w:rFonts w:eastAsia="Arial" w:cs="Arial"/>
          <w:spacing w:val="2"/>
          <w:sz w:val="22"/>
          <w:szCs w:val="22"/>
          <w:lang w:val="en-US"/>
        </w:rPr>
        <w:t>m</w:t>
      </w:r>
      <w:r w:rsidRPr="008304FD">
        <w:rPr>
          <w:rFonts w:eastAsia="Arial" w:cs="Arial"/>
          <w:spacing w:val="1"/>
          <w:sz w:val="22"/>
          <w:szCs w:val="22"/>
          <w:lang w:val="en-US"/>
        </w:rPr>
        <w:t>e</w:t>
      </w:r>
      <w:r w:rsidRPr="008304FD">
        <w:rPr>
          <w:rFonts w:eastAsia="Arial" w:cs="Arial"/>
          <w:sz w:val="22"/>
          <w:szCs w:val="22"/>
          <w:lang w:val="en-US"/>
        </w:rPr>
        <w:t>r</w:t>
      </w:r>
      <w:r w:rsidRPr="008304FD">
        <w:rPr>
          <w:rFonts w:eastAsia="Arial" w:cs="Arial"/>
          <w:spacing w:val="1"/>
          <w:sz w:val="22"/>
          <w:szCs w:val="22"/>
          <w:lang w:val="en-US"/>
        </w:rPr>
        <w:t xml:space="preserve"> bo</w:t>
      </w:r>
      <w:r w:rsidRPr="008304FD">
        <w:rPr>
          <w:rFonts w:eastAsia="Arial" w:cs="Arial"/>
          <w:spacing w:val="2"/>
          <w:sz w:val="22"/>
          <w:szCs w:val="22"/>
          <w:lang w:val="en-US"/>
        </w:rPr>
        <w:t>r</w:t>
      </w:r>
      <w:r w:rsidRPr="008304FD">
        <w:rPr>
          <w:rFonts w:eastAsia="Arial" w:cs="Arial"/>
          <w:sz w:val="22"/>
          <w:szCs w:val="22"/>
          <w:lang w:val="en-US"/>
        </w:rPr>
        <w:t>n</w:t>
      </w:r>
      <w:r w:rsidRPr="008304FD">
        <w:rPr>
          <w:rFonts w:eastAsia="Arial" w:cs="Arial"/>
          <w:spacing w:val="3"/>
          <w:sz w:val="22"/>
          <w:szCs w:val="22"/>
          <w:lang w:val="en-US"/>
        </w:rPr>
        <w:t xml:space="preserve"> </w:t>
      </w:r>
      <w:r w:rsidRPr="008304FD">
        <w:rPr>
          <w:rFonts w:eastAsia="Arial" w:cs="Arial"/>
          <w:spacing w:val="1"/>
          <w:sz w:val="22"/>
          <w:szCs w:val="22"/>
          <w:lang w:val="en-US"/>
        </w:rPr>
        <w:t>chil</w:t>
      </w:r>
      <w:r w:rsidRPr="008304FD">
        <w:rPr>
          <w:rFonts w:eastAsia="Arial" w:cs="Arial"/>
          <w:spacing w:val="11"/>
          <w:sz w:val="22"/>
          <w:szCs w:val="22"/>
          <w:lang w:val="en-US"/>
        </w:rPr>
        <w:t>d</w:t>
      </w:r>
      <w:r w:rsidRPr="008304FD">
        <w:rPr>
          <w:rFonts w:eastAsia="Arial" w:cs="Arial"/>
          <w:position w:val="11"/>
          <w:sz w:val="22"/>
          <w:szCs w:val="22"/>
          <w:lang w:val="en-US"/>
        </w:rPr>
        <w:t xml:space="preserve"> </w:t>
      </w:r>
      <w:r w:rsidRPr="008304FD">
        <w:rPr>
          <w:rFonts w:eastAsia="Arial" w:cs="Arial"/>
          <w:spacing w:val="2"/>
          <w:sz w:val="22"/>
          <w:szCs w:val="22"/>
          <w:lang w:val="en-US"/>
        </w:rPr>
        <w:t>m</w:t>
      </w:r>
      <w:r w:rsidRPr="008304FD">
        <w:rPr>
          <w:rFonts w:eastAsia="Arial" w:cs="Arial"/>
          <w:spacing w:val="1"/>
          <w:sz w:val="22"/>
          <w:szCs w:val="22"/>
          <w:lang w:val="en-US"/>
        </w:rPr>
        <w:t>a</w:t>
      </w:r>
      <w:r w:rsidRPr="008304FD">
        <w:rPr>
          <w:rFonts w:eastAsia="Arial" w:cs="Arial"/>
          <w:sz w:val="22"/>
          <w:szCs w:val="22"/>
          <w:lang w:val="en-US"/>
        </w:rPr>
        <w:t>y</w:t>
      </w:r>
      <w:r w:rsidRPr="008304FD">
        <w:rPr>
          <w:rFonts w:eastAsia="Arial" w:cs="Arial"/>
          <w:spacing w:val="3"/>
          <w:sz w:val="22"/>
          <w:szCs w:val="22"/>
          <w:lang w:val="en-US"/>
        </w:rPr>
        <w:t xml:space="preserve"> submit a request for their child’s entry to be delayed until the September following the child’s fifth birthday, so that the</w:t>
      </w:r>
      <w:r w:rsidRPr="008304FD">
        <w:rPr>
          <w:rFonts w:eastAsia="Arial" w:cs="Arial"/>
          <w:spacing w:val="2"/>
          <w:sz w:val="22"/>
          <w:szCs w:val="22"/>
          <w:lang w:val="en-US"/>
        </w:rPr>
        <w:t xml:space="preserve"> </w:t>
      </w:r>
      <w:r w:rsidRPr="008304FD">
        <w:rPr>
          <w:rFonts w:eastAsia="Arial" w:cs="Arial"/>
          <w:spacing w:val="1"/>
          <w:sz w:val="22"/>
          <w:szCs w:val="22"/>
          <w:lang w:val="en-US"/>
        </w:rPr>
        <w:t>chi</w:t>
      </w:r>
      <w:r w:rsidRPr="008304FD">
        <w:rPr>
          <w:rFonts w:eastAsia="Arial" w:cs="Arial"/>
          <w:spacing w:val="-1"/>
          <w:sz w:val="22"/>
          <w:szCs w:val="22"/>
          <w:lang w:val="en-US"/>
        </w:rPr>
        <w:t>l</w:t>
      </w:r>
      <w:r w:rsidRPr="008304FD">
        <w:rPr>
          <w:rFonts w:eastAsia="Arial" w:cs="Arial"/>
          <w:sz w:val="22"/>
          <w:szCs w:val="22"/>
          <w:lang w:val="en-US"/>
        </w:rPr>
        <w:t>d</w:t>
      </w:r>
      <w:r w:rsidRPr="008304FD">
        <w:rPr>
          <w:rFonts w:eastAsia="Arial" w:cs="Arial"/>
          <w:spacing w:val="3"/>
          <w:sz w:val="22"/>
          <w:szCs w:val="22"/>
          <w:lang w:val="en-US"/>
        </w:rPr>
        <w:t xml:space="preserve"> is admitted out of their normal age group</w:t>
      </w:r>
      <w:r w:rsidRPr="008304FD">
        <w:rPr>
          <w:rFonts w:eastAsia="Arial" w:cs="Arial"/>
          <w:spacing w:val="1"/>
          <w:sz w:val="22"/>
          <w:szCs w:val="22"/>
          <w:lang w:val="en-US"/>
        </w:rPr>
        <w:t xml:space="preserve"> </w:t>
      </w:r>
      <w:r w:rsidRPr="008304FD">
        <w:rPr>
          <w:rFonts w:eastAsia="Arial" w:cs="Arial"/>
          <w:sz w:val="22"/>
          <w:szCs w:val="22"/>
          <w:lang w:val="en-US"/>
        </w:rPr>
        <w:t>–</w:t>
      </w:r>
      <w:r w:rsidRPr="008304FD">
        <w:rPr>
          <w:rFonts w:eastAsia="Arial" w:cs="Arial"/>
          <w:spacing w:val="3"/>
          <w:sz w:val="22"/>
          <w:szCs w:val="22"/>
          <w:lang w:val="en-US"/>
        </w:rPr>
        <w:t xml:space="preserve"> </w:t>
      </w:r>
      <w:r w:rsidRPr="008304FD">
        <w:rPr>
          <w:rFonts w:eastAsia="Arial" w:cs="Arial"/>
          <w:spacing w:val="2"/>
          <w:sz w:val="22"/>
          <w:szCs w:val="22"/>
          <w:lang w:val="en-US"/>
        </w:rPr>
        <w:t>t</w:t>
      </w:r>
      <w:r w:rsidRPr="008304FD">
        <w:rPr>
          <w:rFonts w:eastAsia="Arial" w:cs="Arial"/>
          <w:sz w:val="22"/>
          <w:szCs w:val="22"/>
          <w:lang w:val="en-US"/>
        </w:rPr>
        <w:t xml:space="preserve">o </w:t>
      </w:r>
      <w:r w:rsidRPr="008304FD">
        <w:rPr>
          <w:rFonts w:eastAsia="Arial" w:cs="Arial"/>
          <w:spacing w:val="2"/>
          <w:sz w:val="22"/>
          <w:szCs w:val="22"/>
          <w:lang w:val="en-US"/>
        </w:rPr>
        <w:t>r</w:t>
      </w:r>
      <w:r w:rsidRPr="008304FD">
        <w:rPr>
          <w:rFonts w:eastAsia="Arial" w:cs="Arial"/>
          <w:spacing w:val="1"/>
          <w:sz w:val="22"/>
          <w:szCs w:val="22"/>
          <w:lang w:val="en-US"/>
        </w:rPr>
        <w:t>ece</w:t>
      </w:r>
      <w:r w:rsidRPr="008304FD">
        <w:rPr>
          <w:rFonts w:eastAsia="Arial" w:cs="Arial"/>
          <w:sz w:val="22"/>
          <w:szCs w:val="22"/>
          <w:lang w:val="en-US"/>
        </w:rPr>
        <w:t>p</w:t>
      </w:r>
      <w:r w:rsidRPr="008304FD">
        <w:rPr>
          <w:rFonts w:eastAsia="Arial" w:cs="Arial"/>
          <w:spacing w:val="2"/>
          <w:sz w:val="22"/>
          <w:szCs w:val="22"/>
          <w:lang w:val="en-US"/>
        </w:rPr>
        <w:t>t</w:t>
      </w:r>
      <w:r w:rsidRPr="008304FD">
        <w:rPr>
          <w:rFonts w:eastAsia="Arial" w:cs="Arial"/>
          <w:spacing w:val="-1"/>
          <w:sz w:val="22"/>
          <w:szCs w:val="22"/>
          <w:lang w:val="en-US"/>
        </w:rPr>
        <w:t>i</w:t>
      </w:r>
      <w:r w:rsidRPr="008304FD">
        <w:rPr>
          <w:rFonts w:eastAsia="Arial" w:cs="Arial"/>
          <w:spacing w:val="1"/>
          <w:sz w:val="22"/>
          <w:szCs w:val="22"/>
          <w:lang w:val="en-US"/>
        </w:rPr>
        <w:t>o</w:t>
      </w:r>
      <w:r w:rsidRPr="008304FD">
        <w:rPr>
          <w:rFonts w:eastAsia="Arial" w:cs="Arial"/>
          <w:sz w:val="22"/>
          <w:szCs w:val="22"/>
          <w:lang w:val="en-US"/>
        </w:rPr>
        <w:t>n</w:t>
      </w:r>
      <w:r w:rsidRPr="008304FD">
        <w:rPr>
          <w:rFonts w:eastAsia="Arial" w:cs="Arial"/>
          <w:spacing w:val="2"/>
          <w:sz w:val="22"/>
          <w:szCs w:val="22"/>
          <w:lang w:val="en-US"/>
        </w:rPr>
        <w:t xml:space="preserve"> r</w:t>
      </w:r>
      <w:r w:rsidRPr="008304FD">
        <w:rPr>
          <w:rFonts w:eastAsia="Arial" w:cs="Arial"/>
          <w:sz w:val="22"/>
          <w:szCs w:val="22"/>
          <w:lang w:val="en-US"/>
        </w:rPr>
        <w:t>a</w:t>
      </w:r>
      <w:r w:rsidRPr="008304FD">
        <w:rPr>
          <w:rFonts w:eastAsia="Arial" w:cs="Arial"/>
          <w:spacing w:val="2"/>
          <w:sz w:val="22"/>
          <w:szCs w:val="22"/>
          <w:lang w:val="en-US"/>
        </w:rPr>
        <w:t>t</w:t>
      </w:r>
      <w:r w:rsidRPr="008304FD">
        <w:rPr>
          <w:rFonts w:eastAsia="Arial" w:cs="Arial"/>
          <w:spacing w:val="1"/>
          <w:sz w:val="22"/>
          <w:szCs w:val="22"/>
          <w:lang w:val="en-US"/>
        </w:rPr>
        <w:t>he</w:t>
      </w:r>
      <w:r w:rsidRPr="008304FD">
        <w:rPr>
          <w:rFonts w:eastAsia="Arial" w:cs="Arial"/>
          <w:sz w:val="22"/>
          <w:szCs w:val="22"/>
          <w:lang w:val="en-US"/>
        </w:rPr>
        <w:t>r</w:t>
      </w:r>
      <w:r w:rsidRPr="008304FD">
        <w:rPr>
          <w:rFonts w:eastAsia="Arial" w:cs="Arial"/>
          <w:spacing w:val="1"/>
          <w:sz w:val="22"/>
          <w:szCs w:val="22"/>
          <w:lang w:val="en-US"/>
        </w:rPr>
        <w:t xml:space="preserve"> tha</w:t>
      </w:r>
      <w:r w:rsidRPr="008304FD">
        <w:rPr>
          <w:rFonts w:eastAsia="Arial" w:cs="Arial"/>
          <w:sz w:val="22"/>
          <w:szCs w:val="22"/>
          <w:lang w:val="en-US"/>
        </w:rPr>
        <w:t>n</w:t>
      </w:r>
      <w:r w:rsidRPr="008304FD">
        <w:rPr>
          <w:rFonts w:eastAsia="Arial" w:cs="Arial"/>
          <w:spacing w:val="2"/>
          <w:sz w:val="22"/>
          <w:szCs w:val="22"/>
          <w:lang w:val="en-US"/>
        </w:rPr>
        <w:t xml:space="preserve"> </w:t>
      </w:r>
      <w:r w:rsidRPr="008304FD">
        <w:rPr>
          <w:rFonts w:eastAsia="Arial" w:cs="Arial"/>
          <w:spacing w:val="1"/>
          <w:sz w:val="22"/>
          <w:szCs w:val="22"/>
          <w:lang w:val="en-US"/>
        </w:rPr>
        <w:t>yea</w:t>
      </w:r>
      <w:r w:rsidRPr="008304FD">
        <w:rPr>
          <w:rFonts w:eastAsia="Arial" w:cs="Arial"/>
          <w:sz w:val="22"/>
          <w:szCs w:val="22"/>
          <w:lang w:val="en-US"/>
        </w:rPr>
        <w:t>r</w:t>
      </w:r>
      <w:r w:rsidRPr="008304FD">
        <w:rPr>
          <w:rFonts w:eastAsia="Arial" w:cs="Arial"/>
          <w:spacing w:val="2"/>
          <w:sz w:val="22"/>
          <w:szCs w:val="22"/>
          <w:lang w:val="en-US"/>
        </w:rPr>
        <w:t xml:space="preserve"> </w:t>
      </w:r>
      <w:r w:rsidRPr="008304FD">
        <w:rPr>
          <w:rFonts w:eastAsia="Arial" w:cs="Arial"/>
          <w:spacing w:val="1"/>
          <w:sz w:val="22"/>
          <w:szCs w:val="22"/>
          <w:lang w:val="en-US"/>
        </w:rPr>
        <w:t>1</w:t>
      </w:r>
      <w:r w:rsidRPr="008304FD">
        <w:rPr>
          <w:rFonts w:cs="Arial"/>
          <w:sz w:val="22"/>
          <w:szCs w:val="22"/>
          <w:lang w:val="en-US"/>
        </w:rPr>
        <w:t>.  Alternatively, parents can choose to provide efficient full-time education o</w:t>
      </w:r>
      <w:smartTag w:uri="urn:schemas-microsoft-com:office:smarttags" w:element="PersonName">
        <w:r w:rsidRPr="008304FD">
          <w:rPr>
            <w:rFonts w:cs="Arial"/>
            <w:sz w:val="22"/>
            <w:szCs w:val="22"/>
            <w:lang w:val="en-US"/>
          </w:rPr>
          <w:t>the</w:t>
        </w:r>
      </w:smartTag>
      <w:r w:rsidRPr="008304FD">
        <w:rPr>
          <w:rFonts w:cs="Arial"/>
          <w:sz w:val="22"/>
          <w:szCs w:val="22"/>
          <w:lang w:val="en-US"/>
        </w:rPr>
        <w:t xml:space="preserve">rwise than at school.  </w:t>
      </w:r>
    </w:p>
    <w:p w14:paraId="4101652C" w14:textId="77777777" w:rsidR="00600D89" w:rsidRPr="008304FD" w:rsidRDefault="00600D89" w:rsidP="00600D89">
      <w:pPr>
        <w:ind w:right="55"/>
        <w:jc w:val="both"/>
        <w:rPr>
          <w:rFonts w:cs="Arial"/>
          <w:sz w:val="16"/>
          <w:szCs w:val="16"/>
          <w:lang w:val="en-US"/>
        </w:rPr>
      </w:pPr>
    </w:p>
    <w:p w14:paraId="35D1E352" w14:textId="50ECFDF2" w:rsidR="00600D89" w:rsidRPr="008304FD" w:rsidRDefault="00600D89" w:rsidP="00600D89">
      <w:pPr>
        <w:ind w:right="55"/>
        <w:jc w:val="both"/>
        <w:rPr>
          <w:rFonts w:cs="Arial"/>
          <w:sz w:val="22"/>
          <w:szCs w:val="22"/>
          <w:lang w:val="en-US"/>
        </w:rPr>
      </w:pPr>
      <w:r w:rsidRPr="69F87688">
        <w:rPr>
          <w:rFonts w:cs="Arial"/>
          <w:sz w:val="22"/>
          <w:szCs w:val="22"/>
          <w:lang w:val="en-US"/>
        </w:rPr>
        <w:t>Applications for children born between 1</w:t>
      </w:r>
      <w:r w:rsidRPr="69F87688">
        <w:rPr>
          <w:rFonts w:cs="Arial"/>
          <w:sz w:val="22"/>
          <w:szCs w:val="22"/>
          <w:vertAlign w:val="superscript"/>
          <w:lang w:val="en-US"/>
        </w:rPr>
        <w:t>st</w:t>
      </w:r>
      <w:r w:rsidR="00403316" w:rsidRPr="69F87688">
        <w:rPr>
          <w:rFonts w:cs="Arial"/>
          <w:sz w:val="22"/>
          <w:szCs w:val="22"/>
          <w:lang w:val="en-US"/>
        </w:rPr>
        <w:t xml:space="preserve"> September 202</w:t>
      </w:r>
      <w:r w:rsidR="3905D6E5" w:rsidRPr="69F87688">
        <w:rPr>
          <w:rFonts w:cs="Arial"/>
          <w:sz w:val="22"/>
          <w:szCs w:val="22"/>
          <w:lang w:val="en-US"/>
        </w:rPr>
        <w:t>1</w:t>
      </w:r>
      <w:r w:rsidRPr="69F87688">
        <w:rPr>
          <w:rFonts w:cs="Arial"/>
          <w:sz w:val="22"/>
          <w:szCs w:val="22"/>
          <w:lang w:val="en-US"/>
        </w:rPr>
        <w:t xml:space="preserve"> and 31</w:t>
      </w:r>
      <w:r w:rsidRPr="69F87688">
        <w:rPr>
          <w:rFonts w:cs="Arial"/>
          <w:sz w:val="22"/>
          <w:szCs w:val="22"/>
          <w:vertAlign w:val="superscript"/>
          <w:lang w:val="en-US"/>
        </w:rPr>
        <w:t>st</w:t>
      </w:r>
      <w:r w:rsidR="00403316" w:rsidRPr="69F87688">
        <w:rPr>
          <w:rFonts w:cs="Arial"/>
          <w:sz w:val="22"/>
          <w:szCs w:val="22"/>
          <w:lang w:val="en-US"/>
        </w:rPr>
        <w:t xml:space="preserve"> August 202</w:t>
      </w:r>
      <w:r w:rsidR="084D6D33" w:rsidRPr="69F87688">
        <w:rPr>
          <w:rFonts w:cs="Arial"/>
          <w:sz w:val="22"/>
          <w:szCs w:val="22"/>
          <w:lang w:val="en-US"/>
        </w:rPr>
        <w:t>2</w:t>
      </w:r>
      <w:r w:rsidRPr="69F87688">
        <w:rPr>
          <w:rFonts w:cs="Arial"/>
          <w:sz w:val="22"/>
          <w:szCs w:val="22"/>
          <w:lang w:val="en-US"/>
        </w:rPr>
        <w:t xml:space="preserve"> can be submitted from the beginning of the</w:t>
      </w:r>
      <w:r w:rsidR="00403316" w:rsidRPr="69F87688">
        <w:rPr>
          <w:rFonts w:cs="Arial"/>
          <w:sz w:val="22"/>
          <w:szCs w:val="22"/>
          <w:lang w:val="en-US"/>
        </w:rPr>
        <w:t xml:space="preserve"> 202</w:t>
      </w:r>
      <w:r w:rsidR="7D470889" w:rsidRPr="69F87688">
        <w:rPr>
          <w:rFonts w:cs="Arial"/>
          <w:sz w:val="22"/>
          <w:szCs w:val="22"/>
          <w:lang w:val="en-US"/>
        </w:rPr>
        <w:t>5</w:t>
      </w:r>
      <w:r w:rsidRPr="69F87688">
        <w:rPr>
          <w:rFonts w:cs="Arial"/>
          <w:sz w:val="22"/>
          <w:szCs w:val="22"/>
          <w:lang w:val="en-US"/>
        </w:rPr>
        <w:t xml:space="preserve"> autumn term.  The closing date for applications is</w:t>
      </w:r>
      <w:r w:rsidRPr="69F87688">
        <w:rPr>
          <w:rFonts w:cs="Arial"/>
          <w:b/>
          <w:bCs/>
          <w:sz w:val="22"/>
          <w:szCs w:val="22"/>
          <w:lang w:val="en-US"/>
        </w:rPr>
        <w:t xml:space="preserve"> 15 January </w:t>
      </w:r>
      <w:r w:rsidR="00893924" w:rsidRPr="69F87688">
        <w:rPr>
          <w:rFonts w:cs="Arial"/>
          <w:b/>
          <w:bCs/>
          <w:sz w:val="22"/>
          <w:szCs w:val="22"/>
          <w:lang w:val="en-US"/>
        </w:rPr>
        <w:t>202</w:t>
      </w:r>
      <w:r w:rsidR="369343F6" w:rsidRPr="69F87688">
        <w:rPr>
          <w:rFonts w:cs="Arial"/>
          <w:b/>
          <w:bCs/>
          <w:sz w:val="22"/>
          <w:szCs w:val="22"/>
          <w:lang w:val="en-US"/>
        </w:rPr>
        <w:t>6</w:t>
      </w:r>
      <w:r w:rsidRPr="69F87688">
        <w:rPr>
          <w:rFonts w:cs="Arial"/>
          <w:sz w:val="22"/>
          <w:szCs w:val="22"/>
          <w:lang w:val="en-US"/>
        </w:rPr>
        <w:t>.</w:t>
      </w:r>
      <w:smartTag w:uri="urn:schemas-microsoft-com:office:smarttags" w:element="PersonName"/>
      <w:smartTag w:uri="urn:schemas-microsoft-com:office:smarttags" w:element="PersonName"/>
    </w:p>
    <w:p w14:paraId="4B99056E" w14:textId="77777777" w:rsidR="00600D89" w:rsidRPr="008304FD" w:rsidRDefault="00600D89" w:rsidP="00600D89">
      <w:pPr>
        <w:tabs>
          <w:tab w:val="left" w:pos="3061"/>
          <w:tab w:val="left" w:pos="7484"/>
        </w:tabs>
        <w:jc w:val="both"/>
        <w:rPr>
          <w:rFonts w:cs="Arial"/>
          <w:sz w:val="10"/>
          <w:szCs w:val="10"/>
        </w:rPr>
      </w:pPr>
    </w:p>
    <w:p w14:paraId="2FEAEFC7" w14:textId="65610C45" w:rsidR="00600D89" w:rsidRPr="008304FD" w:rsidRDefault="00600D89" w:rsidP="00600D89">
      <w:pPr>
        <w:tabs>
          <w:tab w:val="left" w:pos="3061"/>
          <w:tab w:val="left" w:pos="7484"/>
        </w:tabs>
        <w:jc w:val="both"/>
        <w:rPr>
          <w:rFonts w:cs="Arial"/>
          <w:sz w:val="22"/>
          <w:szCs w:val="22"/>
        </w:rPr>
      </w:pPr>
      <w:r w:rsidRPr="69F87688">
        <w:rPr>
          <w:rFonts w:cs="Arial"/>
          <w:sz w:val="22"/>
          <w:szCs w:val="22"/>
        </w:rPr>
        <w:t xml:space="preserve">Decisions regarding the allocation of places will be posted to parents on </w:t>
      </w:r>
      <w:r w:rsidR="00650D8D" w:rsidRPr="69F87688">
        <w:rPr>
          <w:rFonts w:cs="Arial"/>
          <w:b/>
          <w:bCs/>
          <w:sz w:val="22"/>
          <w:szCs w:val="22"/>
        </w:rPr>
        <w:t xml:space="preserve">16 April </w:t>
      </w:r>
      <w:r w:rsidR="00403316" w:rsidRPr="69F87688">
        <w:rPr>
          <w:rFonts w:cs="Arial"/>
          <w:b/>
          <w:bCs/>
          <w:sz w:val="22"/>
          <w:szCs w:val="22"/>
        </w:rPr>
        <w:t>202</w:t>
      </w:r>
      <w:r w:rsidR="33D5195F" w:rsidRPr="69F87688">
        <w:rPr>
          <w:rFonts w:cs="Arial"/>
          <w:b/>
          <w:bCs/>
          <w:sz w:val="22"/>
          <w:szCs w:val="22"/>
        </w:rPr>
        <w:t>6</w:t>
      </w:r>
      <w:r w:rsidRPr="69F87688">
        <w:rPr>
          <w:rFonts w:cs="Arial"/>
          <w:b/>
          <w:bCs/>
          <w:sz w:val="22"/>
          <w:szCs w:val="22"/>
        </w:rPr>
        <w:t xml:space="preserve">.  </w:t>
      </w:r>
      <w:r w:rsidRPr="69F87688">
        <w:rPr>
          <w:rFonts w:cs="Arial"/>
          <w:sz w:val="22"/>
          <w:szCs w:val="22"/>
        </w:rPr>
        <w:t>Applications received after the closing deadline, 1</w:t>
      </w:r>
      <w:r w:rsidR="00650D8D" w:rsidRPr="69F87688">
        <w:rPr>
          <w:rFonts w:cs="Arial"/>
          <w:sz w:val="22"/>
          <w:szCs w:val="22"/>
        </w:rPr>
        <w:t xml:space="preserve">5 January </w:t>
      </w:r>
      <w:r w:rsidR="00893924" w:rsidRPr="69F87688">
        <w:rPr>
          <w:rFonts w:cs="Arial"/>
          <w:sz w:val="22"/>
          <w:szCs w:val="22"/>
        </w:rPr>
        <w:t>2</w:t>
      </w:r>
      <w:r w:rsidR="00403316" w:rsidRPr="69F87688">
        <w:rPr>
          <w:rFonts w:cs="Arial"/>
          <w:sz w:val="22"/>
          <w:szCs w:val="22"/>
        </w:rPr>
        <w:t>02</w:t>
      </w:r>
      <w:r w:rsidR="6842B120" w:rsidRPr="69F87688">
        <w:rPr>
          <w:rFonts w:cs="Arial"/>
          <w:sz w:val="22"/>
          <w:szCs w:val="22"/>
        </w:rPr>
        <w:t>6</w:t>
      </w:r>
      <w:r w:rsidRPr="69F87688">
        <w:rPr>
          <w:rFonts w:cs="Arial"/>
          <w:sz w:val="22"/>
          <w:szCs w:val="22"/>
        </w:rPr>
        <w:t>, will only be considered after all other applications received on time have been processed.</w:t>
      </w:r>
      <w:smartTag w:uri="urn:schemas-microsoft-com:office:smarttags" w:element="PersonName"/>
      <w:smartTag w:uri="urn:schemas-microsoft-com:office:smarttags" w:element="PersonName"/>
      <w:smartTag w:uri="urn:schemas-microsoft-com:office:smarttags" w:element="PersonName"/>
    </w:p>
    <w:p w14:paraId="1299C43A" w14:textId="77777777" w:rsidR="00600D89" w:rsidRPr="008304FD" w:rsidRDefault="00600D89" w:rsidP="00600D89">
      <w:pPr>
        <w:jc w:val="both"/>
        <w:rPr>
          <w:rFonts w:cs="Arial"/>
          <w:b/>
          <w:sz w:val="16"/>
          <w:szCs w:val="16"/>
          <w:lang w:val="en-US"/>
        </w:rPr>
      </w:pPr>
    </w:p>
    <w:p w14:paraId="02032D41" w14:textId="77777777" w:rsidR="00600D89" w:rsidRPr="008304FD" w:rsidRDefault="00600D89" w:rsidP="00600D89">
      <w:pPr>
        <w:tabs>
          <w:tab w:val="left" w:pos="3061"/>
          <w:tab w:val="left" w:pos="7484"/>
        </w:tabs>
        <w:jc w:val="both"/>
        <w:rPr>
          <w:rFonts w:cs="Arial"/>
          <w:b/>
          <w:sz w:val="22"/>
          <w:szCs w:val="22"/>
        </w:rPr>
      </w:pPr>
      <w:r w:rsidRPr="008304FD">
        <w:rPr>
          <w:rFonts w:cs="Arial"/>
          <w:b/>
          <w:sz w:val="22"/>
          <w:szCs w:val="22"/>
        </w:rPr>
        <w:t xml:space="preserve">Oversubscription Criteria </w:t>
      </w:r>
    </w:p>
    <w:p w14:paraId="4DDBEF00" w14:textId="77777777" w:rsidR="00600D89" w:rsidRPr="008304FD" w:rsidRDefault="00600D89" w:rsidP="00600D89">
      <w:pPr>
        <w:tabs>
          <w:tab w:val="left" w:pos="3061"/>
          <w:tab w:val="left" w:pos="7484"/>
        </w:tabs>
        <w:jc w:val="both"/>
        <w:rPr>
          <w:rFonts w:cs="Arial"/>
          <w:sz w:val="16"/>
          <w:szCs w:val="16"/>
        </w:rPr>
      </w:pPr>
    </w:p>
    <w:p w14:paraId="275B2195" w14:textId="77777777" w:rsidR="00600D89" w:rsidRPr="008304FD" w:rsidRDefault="00600D89" w:rsidP="00600D89">
      <w:pPr>
        <w:tabs>
          <w:tab w:val="left" w:pos="3061"/>
          <w:tab w:val="left" w:pos="7484"/>
        </w:tabs>
        <w:jc w:val="both"/>
        <w:rPr>
          <w:rFonts w:cs="Arial"/>
          <w:sz w:val="22"/>
          <w:szCs w:val="22"/>
        </w:rPr>
      </w:pPr>
      <w:r w:rsidRPr="008304FD">
        <w:rPr>
          <w:rFonts w:cs="Arial"/>
          <w:sz w:val="22"/>
          <w:szCs w:val="22"/>
        </w:rPr>
        <w:t>Quite often, there are not enough places at a school to satisfy every parent who wants to send their child there. This is what is meant when a school is "oversubscribed".  When schools are "oversubscribed" the admissions authority has to adopt criteria for deciding which children are to be offered the available places.</w:t>
      </w:r>
    </w:p>
    <w:p w14:paraId="3461D779" w14:textId="77777777" w:rsidR="00600D89" w:rsidRPr="008304FD" w:rsidRDefault="00600D89" w:rsidP="00600D89">
      <w:pPr>
        <w:tabs>
          <w:tab w:val="left" w:pos="3061"/>
          <w:tab w:val="left" w:pos="7484"/>
        </w:tabs>
        <w:jc w:val="both"/>
        <w:rPr>
          <w:rFonts w:cs="Arial"/>
          <w:sz w:val="16"/>
          <w:szCs w:val="16"/>
        </w:rPr>
      </w:pPr>
    </w:p>
    <w:p w14:paraId="1532C788" w14:textId="77777777" w:rsidR="00600D89" w:rsidRPr="008304FD" w:rsidRDefault="00600D89" w:rsidP="00600D89">
      <w:pPr>
        <w:tabs>
          <w:tab w:val="left" w:pos="3061"/>
          <w:tab w:val="left" w:pos="7484"/>
        </w:tabs>
        <w:jc w:val="both"/>
        <w:rPr>
          <w:rFonts w:eastAsia="Arial" w:cs="Arial"/>
          <w:sz w:val="22"/>
          <w:szCs w:val="22"/>
        </w:rPr>
      </w:pPr>
      <w:r w:rsidRPr="008304FD">
        <w:rPr>
          <w:rFonts w:eastAsia="Arial" w:cs="Arial"/>
          <w:sz w:val="22"/>
          <w:szCs w:val="22"/>
        </w:rPr>
        <w:t>All</w:t>
      </w:r>
      <w:r w:rsidRPr="008304FD">
        <w:rPr>
          <w:rFonts w:eastAsia="Arial" w:cs="Arial"/>
          <w:spacing w:val="-1"/>
          <w:sz w:val="22"/>
          <w:szCs w:val="22"/>
        </w:rPr>
        <w:t xml:space="preserve"> </w:t>
      </w:r>
      <w:r w:rsidRPr="008304FD">
        <w:rPr>
          <w:rFonts w:eastAsia="Arial" w:cs="Arial"/>
          <w:sz w:val="22"/>
          <w:szCs w:val="22"/>
        </w:rPr>
        <w:t>c</w:t>
      </w:r>
      <w:r w:rsidRPr="008304FD">
        <w:rPr>
          <w:rFonts w:eastAsia="Arial" w:cs="Arial"/>
          <w:spacing w:val="1"/>
          <w:sz w:val="22"/>
          <w:szCs w:val="22"/>
        </w:rPr>
        <w:t>hi</w:t>
      </w:r>
      <w:r w:rsidRPr="008304FD">
        <w:rPr>
          <w:rFonts w:eastAsia="Arial" w:cs="Arial"/>
          <w:spacing w:val="-2"/>
          <w:sz w:val="22"/>
          <w:szCs w:val="22"/>
        </w:rPr>
        <w:t>l</w:t>
      </w:r>
      <w:r w:rsidRPr="008304FD">
        <w:rPr>
          <w:rFonts w:eastAsia="Arial" w:cs="Arial"/>
          <w:spacing w:val="1"/>
          <w:sz w:val="22"/>
          <w:szCs w:val="22"/>
        </w:rPr>
        <w:t>d</w:t>
      </w:r>
      <w:r w:rsidRPr="008304FD">
        <w:rPr>
          <w:rFonts w:eastAsia="Arial" w:cs="Arial"/>
          <w:sz w:val="22"/>
          <w:szCs w:val="22"/>
        </w:rPr>
        <w:t>r</w:t>
      </w:r>
      <w:r w:rsidRPr="008304FD">
        <w:rPr>
          <w:rFonts w:eastAsia="Arial" w:cs="Arial"/>
          <w:spacing w:val="1"/>
          <w:sz w:val="22"/>
          <w:szCs w:val="22"/>
        </w:rPr>
        <w:t>e</w:t>
      </w:r>
      <w:r w:rsidRPr="008304FD">
        <w:rPr>
          <w:rFonts w:eastAsia="Arial" w:cs="Arial"/>
          <w:sz w:val="22"/>
          <w:szCs w:val="22"/>
        </w:rPr>
        <w:t>n</w:t>
      </w:r>
      <w:r w:rsidRPr="008304FD">
        <w:rPr>
          <w:rFonts w:eastAsia="Arial" w:cs="Arial"/>
          <w:spacing w:val="1"/>
          <w:sz w:val="22"/>
          <w:szCs w:val="22"/>
        </w:rPr>
        <w:t xml:space="preserve"> </w:t>
      </w:r>
      <w:r w:rsidRPr="008304FD">
        <w:rPr>
          <w:rFonts w:eastAsia="Arial" w:cs="Arial"/>
          <w:spacing w:val="-3"/>
          <w:sz w:val="22"/>
          <w:szCs w:val="22"/>
        </w:rPr>
        <w:t>w</w:t>
      </w:r>
      <w:r w:rsidRPr="008304FD">
        <w:rPr>
          <w:rFonts w:eastAsia="Arial" w:cs="Arial"/>
          <w:spacing w:val="1"/>
          <w:sz w:val="22"/>
          <w:szCs w:val="22"/>
        </w:rPr>
        <w:t>ho</w:t>
      </w:r>
      <w:r w:rsidRPr="008304FD">
        <w:rPr>
          <w:rFonts w:eastAsia="Arial" w:cs="Arial"/>
          <w:sz w:val="22"/>
          <w:szCs w:val="22"/>
        </w:rPr>
        <w:t>se</w:t>
      </w:r>
      <w:r w:rsidRPr="008304FD">
        <w:rPr>
          <w:rFonts w:eastAsia="Arial" w:cs="Arial"/>
          <w:spacing w:val="1"/>
          <w:sz w:val="22"/>
          <w:szCs w:val="22"/>
        </w:rPr>
        <w:t xml:space="preserve"> </w:t>
      </w:r>
      <w:r w:rsidRPr="008304FD">
        <w:rPr>
          <w:rFonts w:eastAsia="Arial" w:cs="Arial"/>
          <w:spacing w:val="-3"/>
          <w:sz w:val="22"/>
          <w:szCs w:val="22"/>
        </w:rPr>
        <w:t>Ed</w:t>
      </w:r>
      <w:r w:rsidRPr="008304FD">
        <w:rPr>
          <w:rFonts w:eastAsia="Arial" w:cs="Arial"/>
          <w:spacing w:val="-4"/>
          <w:sz w:val="22"/>
          <w:szCs w:val="22"/>
        </w:rPr>
        <w:t>u</w:t>
      </w:r>
      <w:r w:rsidRPr="008304FD">
        <w:rPr>
          <w:rFonts w:eastAsia="Arial" w:cs="Arial"/>
          <w:spacing w:val="-2"/>
          <w:sz w:val="22"/>
          <w:szCs w:val="22"/>
        </w:rPr>
        <w:t>c</w:t>
      </w:r>
      <w:r w:rsidRPr="008304FD">
        <w:rPr>
          <w:rFonts w:eastAsia="Arial" w:cs="Arial"/>
          <w:spacing w:val="-4"/>
          <w:sz w:val="22"/>
          <w:szCs w:val="22"/>
        </w:rPr>
        <w:t>a</w:t>
      </w:r>
      <w:r w:rsidRPr="008304FD">
        <w:rPr>
          <w:rFonts w:eastAsia="Arial" w:cs="Arial"/>
          <w:spacing w:val="-2"/>
          <w:sz w:val="22"/>
          <w:szCs w:val="22"/>
        </w:rPr>
        <w:t>t</w:t>
      </w:r>
      <w:r w:rsidRPr="008304FD">
        <w:rPr>
          <w:rFonts w:eastAsia="Arial" w:cs="Arial"/>
          <w:spacing w:val="-4"/>
          <w:sz w:val="22"/>
          <w:szCs w:val="22"/>
        </w:rPr>
        <w:t>i</w:t>
      </w:r>
      <w:r w:rsidRPr="008304FD">
        <w:rPr>
          <w:rFonts w:eastAsia="Arial" w:cs="Arial"/>
          <w:spacing w:val="-3"/>
          <w:sz w:val="22"/>
          <w:szCs w:val="22"/>
        </w:rPr>
        <w:t>o</w:t>
      </w:r>
      <w:r w:rsidRPr="008304FD">
        <w:rPr>
          <w:rFonts w:eastAsia="Arial" w:cs="Arial"/>
          <w:spacing w:val="-4"/>
          <w:sz w:val="22"/>
          <w:szCs w:val="22"/>
        </w:rPr>
        <w:t>n</w:t>
      </w:r>
      <w:r w:rsidRPr="008304FD">
        <w:rPr>
          <w:rFonts w:eastAsia="Arial" w:cs="Arial"/>
          <w:sz w:val="22"/>
          <w:szCs w:val="22"/>
        </w:rPr>
        <w:t>,</w:t>
      </w:r>
      <w:r w:rsidRPr="008304FD">
        <w:rPr>
          <w:rFonts w:eastAsia="Arial" w:cs="Arial"/>
          <w:spacing w:val="-11"/>
          <w:sz w:val="22"/>
          <w:szCs w:val="22"/>
        </w:rPr>
        <w:t xml:space="preserve"> </w:t>
      </w:r>
      <w:r w:rsidRPr="008304FD">
        <w:rPr>
          <w:rFonts w:eastAsia="Arial" w:cs="Arial"/>
          <w:spacing w:val="-3"/>
          <w:sz w:val="22"/>
          <w:szCs w:val="22"/>
        </w:rPr>
        <w:t>Hea</w:t>
      </w:r>
      <w:r w:rsidRPr="008304FD">
        <w:rPr>
          <w:rFonts w:eastAsia="Arial" w:cs="Arial"/>
          <w:spacing w:val="-4"/>
          <w:sz w:val="22"/>
          <w:szCs w:val="22"/>
        </w:rPr>
        <w:t>l</w:t>
      </w:r>
      <w:r w:rsidRPr="008304FD">
        <w:rPr>
          <w:rFonts w:eastAsia="Arial" w:cs="Arial"/>
          <w:spacing w:val="-2"/>
          <w:sz w:val="22"/>
          <w:szCs w:val="22"/>
        </w:rPr>
        <w:t>t</w:t>
      </w:r>
      <w:r w:rsidRPr="008304FD">
        <w:rPr>
          <w:rFonts w:eastAsia="Arial" w:cs="Arial"/>
          <w:sz w:val="22"/>
          <w:szCs w:val="22"/>
        </w:rPr>
        <w:t>h</w:t>
      </w:r>
      <w:r w:rsidRPr="008304FD">
        <w:rPr>
          <w:rFonts w:eastAsia="Arial" w:cs="Arial"/>
          <w:spacing w:val="-7"/>
          <w:sz w:val="22"/>
          <w:szCs w:val="22"/>
        </w:rPr>
        <w:t xml:space="preserve"> </w:t>
      </w:r>
      <w:r w:rsidRPr="008304FD">
        <w:rPr>
          <w:rFonts w:eastAsia="Arial" w:cs="Arial"/>
          <w:spacing w:val="-4"/>
          <w:sz w:val="22"/>
          <w:szCs w:val="22"/>
        </w:rPr>
        <w:t>a</w:t>
      </w:r>
      <w:r w:rsidRPr="008304FD">
        <w:rPr>
          <w:rFonts w:eastAsia="Arial" w:cs="Arial"/>
          <w:spacing w:val="-3"/>
          <w:sz w:val="22"/>
          <w:szCs w:val="22"/>
        </w:rPr>
        <w:t>n</w:t>
      </w:r>
      <w:r w:rsidRPr="008304FD">
        <w:rPr>
          <w:rFonts w:eastAsia="Arial" w:cs="Arial"/>
          <w:sz w:val="22"/>
          <w:szCs w:val="22"/>
        </w:rPr>
        <w:t>d</w:t>
      </w:r>
      <w:r w:rsidRPr="008304FD">
        <w:rPr>
          <w:rFonts w:eastAsia="Arial" w:cs="Arial"/>
          <w:spacing w:val="-6"/>
          <w:sz w:val="22"/>
          <w:szCs w:val="22"/>
        </w:rPr>
        <w:t xml:space="preserve"> </w:t>
      </w:r>
      <w:r w:rsidRPr="008304FD">
        <w:rPr>
          <w:rFonts w:eastAsia="Arial" w:cs="Arial"/>
          <w:spacing w:val="-3"/>
          <w:sz w:val="22"/>
          <w:szCs w:val="22"/>
        </w:rPr>
        <w:t>C</w:t>
      </w:r>
      <w:r w:rsidRPr="008304FD">
        <w:rPr>
          <w:rFonts w:eastAsia="Arial" w:cs="Arial"/>
          <w:spacing w:val="-4"/>
          <w:sz w:val="22"/>
          <w:szCs w:val="22"/>
        </w:rPr>
        <w:t>a</w:t>
      </w:r>
      <w:r w:rsidRPr="008304FD">
        <w:rPr>
          <w:rFonts w:eastAsia="Arial" w:cs="Arial"/>
          <w:spacing w:val="-2"/>
          <w:sz w:val="22"/>
          <w:szCs w:val="22"/>
        </w:rPr>
        <w:t>r</w:t>
      </w:r>
      <w:r w:rsidRPr="008304FD">
        <w:rPr>
          <w:rFonts w:eastAsia="Arial" w:cs="Arial"/>
          <w:sz w:val="22"/>
          <w:szCs w:val="22"/>
        </w:rPr>
        <w:t>e</w:t>
      </w:r>
      <w:r w:rsidRPr="008304FD">
        <w:rPr>
          <w:rFonts w:eastAsia="Arial" w:cs="Arial"/>
          <w:spacing w:val="-6"/>
          <w:sz w:val="22"/>
          <w:szCs w:val="22"/>
        </w:rPr>
        <w:t xml:space="preserve"> </w:t>
      </w:r>
      <w:r w:rsidRPr="008304FD">
        <w:rPr>
          <w:rFonts w:eastAsia="Arial" w:cs="Arial"/>
          <w:spacing w:val="-3"/>
          <w:sz w:val="22"/>
          <w:szCs w:val="22"/>
        </w:rPr>
        <w:t>(EH</w:t>
      </w:r>
      <w:r w:rsidRPr="008304FD">
        <w:rPr>
          <w:rFonts w:eastAsia="Arial" w:cs="Arial"/>
          <w:spacing w:val="-4"/>
          <w:sz w:val="22"/>
          <w:szCs w:val="22"/>
        </w:rPr>
        <w:t>C</w:t>
      </w:r>
      <w:r w:rsidRPr="008304FD">
        <w:rPr>
          <w:rFonts w:eastAsia="Arial" w:cs="Arial"/>
          <w:sz w:val="22"/>
          <w:szCs w:val="22"/>
        </w:rPr>
        <w:t>)</w:t>
      </w:r>
      <w:r w:rsidRPr="008304FD">
        <w:rPr>
          <w:rFonts w:eastAsia="Arial" w:cs="Arial"/>
          <w:spacing w:val="-7"/>
          <w:sz w:val="22"/>
          <w:szCs w:val="22"/>
        </w:rPr>
        <w:t xml:space="preserve"> P</w:t>
      </w:r>
      <w:r w:rsidRPr="008304FD">
        <w:rPr>
          <w:rFonts w:eastAsia="Arial" w:cs="Arial"/>
          <w:spacing w:val="-4"/>
          <w:sz w:val="22"/>
          <w:szCs w:val="22"/>
        </w:rPr>
        <w:t>l</w:t>
      </w:r>
      <w:r w:rsidRPr="008304FD">
        <w:rPr>
          <w:rFonts w:eastAsia="Arial" w:cs="Arial"/>
          <w:spacing w:val="-3"/>
          <w:sz w:val="22"/>
          <w:szCs w:val="22"/>
        </w:rPr>
        <w:t>a</w:t>
      </w:r>
      <w:r w:rsidRPr="008304FD">
        <w:rPr>
          <w:rFonts w:eastAsia="Arial" w:cs="Arial"/>
          <w:spacing w:val="8"/>
          <w:sz w:val="22"/>
          <w:szCs w:val="22"/>
        </w:rPr>
        <w:t xml:space="preserve">n </w:t>
      </w:r>
      <w:r w:rsidRPr="008304FD">
        <w:rPr>
          <w:rFonts w:eastAsia="Arial" w:cs="Arial"/>
          <w:spacing w:val="1"/>
          <w:sz w:val="22"/>
          <w:szCs w:val="22"/>
        </w:rPr>
        <w:t>na</w:t>
      </w:r>
      <w:r w:rsidRPr="008304FD">
        <w:rPr>
          <w:rFonts w:eastAsia="Arial" w:cs="Arial"/>
          <w:spacing w:val="-1"/>
          <w:sz w:val="22"/>
          <w:szCs w:val="22"/>
        </w:rPr>
        <w:t>m</w:t>
      </w:r>
      <w:r w:rsidRPr="008304FD">
        <w:rPr>
          <w:rFonts w:eastAsia="Arial" w:cs="Arial"/>
          <w:spacing w:val="1"/>
          <w:sz w:val="22"/>
          <w:szCs w:val="22"/>
        </w:rPr>
        <w:t>e</w:t>
      </w:r>
      <w:r w:rsidRPr="008304FD">
        <w:rPr>
          <w:rFonts w:eastAsia="Arial" w:cs="Arial"/>
          <w:sz w:val="22"/>
          <w:szCs w:val="22"/>
        </w:rPr>
        <w:t xml:space="preserve">s </w:t>
      </w:r>
      <w:r w:rsidRPr="008304FD">
        <w:rPr>
          <w:rFonts w:eastAsia="Arial" w:cs="Arial"/>
          <w:spacing w:val="-1"/>
          <w:sz w:val="22"/>
          <w:szCs w:val="22"/>
        </w:rPr>
        <w:t>a</w:t>
      </w:r>
      <w:r w:rsidRPr="008304FD">
        <w:rPr>
          <w:rFonts w:eastAsia="Arial" w:cs="Arial"/>
          <w:spacing w:val="-2"/>
          <w:sz w:val="22"/>
          <w:szCs w:val="22"/>
        </w:rPr>
        <w:t xml:space="preserve"> </w:t>
      </w:r>
      <w:r w:rsidRPr="008304FD">
        <w:rPr>
          <w:rFonts w:eastAsia="Arial" w:cs="Arial"/>
          <w:sz w:val="22"/>
          <w:szCs w:val="22"/>
        </w:rPr>
        <w:t>sc</w:t>
      </w:r>
      <w:r w:rsidRPr="008304FD">
        <w:rPr>
          <w:rFonts w:eastAsia="Arial" w:cs="Arial"/>
          <w:spacing w:val="1"/>
          <w:sz w:val="22"/>
          <w:szCs w:val="22"/>
        </w:rPr>
        <w:t>hoo</w:t>
      </w:r>
      <w:r w:rsidRPr="008304FD">
        <w:rPr>
          <w:rFonts w:eastAsia="Arial" w:cs="Arial"/>
          <w:sz w:val="22"/>
          <w:szCs w:val="22"/>
        </w:rPr>
        <w:t xml:space="preserve">l, </w:t>
      </w:r>
      <w:r w:rsidRPr="008304FD">
        <w:rPr>
          <w:rFonts w:eastAsia="Arial" w:cs="Arial"/>
          <w:b/>
          <w:bCs/>
          <w:sz w:val="22"/>
          <w:szCs w:val="22"/>
        </w:rPr>
        <w:t>mu</w:t>
      </w:r>
      <w:r w:rsidRPr="008304FD">
        <w:rPr>
          <w:rFonts w:eastAsia="Arial" w:cs="Arial"/>
          <w:b/>
          <w:bCs/>
          <w:spacing w:val="1"/>
          <w:sz w:val="22"/>
          <w:szCs w:val="22"/>
        </w:rPr>
        <w:t>s</w:t>
      </w:r>
      <w:r w:rsidRPr="008304FD">
        <w:rPr>
          <w:rFonts w:eastAsia="Arial" w:cs="Arial"/>
          <w:b/>
          <w:bCs/>
          <w:sz w:val="22"/>
          <w:szCs w:val="22"/>
        </w:rPr>
        <w:t>t</w:t>
      </w:r>
      <w:r w:rsidRPr="008304FD">
        <w:rPr>
          <w:rFonts w:eastAsia="Arial" w:cs="Arial"/>
          <w:b/>
          <w:bCs/>
          <w:spacing w:val="-1"/>
          <w:sz w:val="22"/>
          <w:szCs w:val="22"/>
        </w:rPr>
        <w:t xml:space="preserve"> </w:t>
      </w:r>
      <w:r w:rsidRPr="008304FD">
        <w:rPr>
          <w:rFonts w:eastAsia="Arial" w:cs="Arial"/>
          <w:spacing w:val="1"/>
          <w:sz w:val="22"/>
          <w:szCs w:val="22"/>
        </w:rPr>
        <w:t>b</w:t>
      </w:r>
      <w:r w:rsidRPr="008304FD">
        <w:rPr>
          <w:rFonts w:eastAsia="Arial" w:cs="Arial"/>
          <w:sz w:val="22"/>
          <w:szCs w:val="22"/>
        </w:rPr>
        <w:t>e</w:t>
      </w:r>
      <w:r w:rsidRPr="008304FD">
        <w:rPr>
          <w:rFonts w:eastAsia="Arial" w:cs="Arial"/>
          <w:spacing w:val="-1"/>
          <w:sz w:val="22"/>
          <w:szCs w:val="22"/>
        </w:rPr>
        <w:t xml:space="preserve"> </w:t>
      </w:r>
      <w:r w:rsidRPr="008304FD">
        <w:rPr>
          <w:rFonts w:eastAsia="Arial" w:cs="Arial"/>
          <w:spacing w:val="1"/>
          <w:sz w:val="22"/>
          <w:szCs w:val="22"/>
        </w:rPr>
        <w:t>a</w:t>
      </w:r>
      <w:r w:rsidRPr="008304FD">
        <w:rPr>
          <w:rFonts w:eastAsia="Arial" w:cs="Arial"/>
          <w:spacing w:val="-1"/>
          <w:sz w:val="22"/>
          <w:szCs w:val="22"/>
        </w:rPr>
        <w:t>d</w:t>
      </w:r>
      <w:r w:rsidRPr="008304FD">
        <w:rPr>
          <w:rFonts w:eastAsia="Arial" w:cs="Arial"/>
          <w:spacing w:val="2"/>
          <w:sz w:val="22"/>
          <w:szCs w:val="22"/>
        </w:rPr>
        <w:t>m</w:t>
      </w:r>
      <w:r w:rsidRPr="008304FD">
        <w:rPr>
          <w:rFonts w:eastAsia="Arial" w:cs="Arial"/>
          <w:sz w:val="22"/>
          <w:szCs w:val="22"/>
        </w:rPr>
        <w:t>it</w:t>
      </w:r>
      <w:r w:rsidRPr="008304FD">
        <w:rPr>
          <w:rFonts w:eastAsia="Arial" w:cs="Arial"/>
          <w:spacing w:val="-2"/>
          <w:sz w:val="22"/>
          <w:szCs w:val="22"/>
        </w:rPr>
        <w:t>t</w:t>
      </w:r>
      <w:r w:rsidRPr="008304FD">
        <w:rPr>
          <w:rFonts w:eastAsia="Arial" w:cs="Arial"/>
          <w:spacing w:val="1"/>
          <w:sz w:val="22"/>
          <w:szCs w:val="22"/>
        </w:rPr>
        <w:t>ed to that school</w:t>
      </w:r>
      <w:r w:rsidRPr="008304FD">
        <w:rPr>
          <w:rFonts w:eastAsia="Arial" w:cs="Arial"/>
          <w:sz w:val="22"/>
          <w:szCs w:val="22"/>
        </w:rPr>
        <w:t>.</w:t>
      </w:r>
    </w:p>
    <w:p w14:paraId="3CF2D8B6" w14:textId="77777777" w:rsidR="00600D89" w:rsidRPr="008304FD" w:rsidRDefault="00600D89" w:rsidP="00600D89">
      <w:pPr>
        <w:tabs>
          <w:tab w:val="left" w:pos="3061"/>
          <w:tab w:val="left" w:pos="7484"/>
        </w:tabs>
        <w:jc w:val="both"/>
        <w:rPr>
          <w:rFonts w:eastAsia="Arial" w:cs="Arial"/>
          <w:sz w:val="16"/>
          <w:szCs w:val="16"/>
        </w:rPr>
      </w:pPr>
    </w:p>
    <w:p w14:paraId="603E5F7B" w14:textId="77777777" w:rsidR="00600D89" w:rsidRPr="008304FD" w:rsidRDefault="00600D89" w:rsidP="00600D89">
      <w:pPr>
        <w:tabs>
          <w:tab w:val="left" w:pos="3061"/>
          <w:tab w:val="left" w:pos="7484"/>
        </w:tabs>
        <w:jc w:val="both"/>
        <w:rPr>
          <w:rFonts w:cs="Arial"/>
          <w:sz w:val="22"/>
          <w:szCs w:val="22"/>
        </w:rPr>
      </w:pPr>
      <w:r w:rsidRPr="008304FD">
        <w:rPr>
          <w:rFonts w:eastAsia="Arial" w:cs="Arial"/>
          <w:sz w:val="22"/>
          <w:szCs w:val="22"/>
        </w:rPr>
        <w:t xml:space="preserve">Trafford is the Admission Authority for all community and voluntary controlled schools in Trafford (listed in Annex 1). </w:t>
      </w:r>
    </w:p>
    <w:p w14:paraId="0FB78278" w14:textId="77777777" w:rsidR="00600D89" w:rsidRPr="008304FD" w:rsidRDefault="00600D89" w:rsidP="00600D89">
      <w:pPr>
        <w:tabs>
          <w:tab w:val="left" w:pos="3061"/>
          <w:tab w:val="left" w:pos="7484"/>
        </w:tabs>
        <w:jc w:val="both"/>
        <w:rPr>
          <w:rFonts w:cs="Arial"/>
          <w:sz w:val="22"/>
          <w:szCs w:val="22"/>
        </w:rPr>
      </w:pPr>
    </w:p>
    <w:p w14:paraId="14365367" w14:textId="77777777" w:rsidR="00600D89" w:rsidRPr="008304FD" w:rsidRDefault="00600D89" w:rsidP="00600D89">
      <w:pPr>
        <w:tabs>
          <w:tab w:val="left" w:pos="3061"/>
          <w:tab w:val="left" w:pos="7484"/>
        </w:tabs>
        <w:jc w:val="both"/>
        <w:rPr>
          <w:rFonts w:cs="Arial"/>
          <w:b/>
          <w:sz w:val="22"/>
          <w:szCs w:val="22"/>
        </w:rPr>
      </w:pPr>
      <w:r w:rsidRPr="008304FD">
        <w:rPr>
          <w:rFonts w:cs="Arial"/>
          <w:b/>
          <w:sz w:val="22"/>
          <w:szCs w:val="22"/>
        </w:rPr>
        <w:t xml:space="preserve">Where the number of applications for a Trafford community or voluntary controlled school exceeds the number of places available at the relevant school, the following over-subscription criteria will apply:  </w:t>
      </w:r>
    </w:p>
    <w:p w14:paraId="1FC39945" w14:textId="77777777" w:rsidR="00600D89" w:rsidRPr="008304FD" w:rsidRDefault="00600D89" w:rsidP="00600D89">
      <w:pPr>
        <w:jc w:val="both"/>
        <w:rPr>
          <w:rFonts w:cs="Arial"/>
          <w:sz w:val="10"/>
          <w:szCs w:val="10"/>
          <w:lang w:val="en-US"/>
        </w:rPr>
      </w:pPr>
    </w:p>
    <w:p w14:paraId="3DD1C6DE" w14:textId="220FBFE8" w:rsidR="00600D89" w:rsidRPr="008304FD" w:rsidRDefault="00600D89" w:rsidP="00600D89">
      <w:pPr>
        <w:ind w:left="720" w:hanging="720"/>
        <w:jc w:val="both"/>
        <w:rPr>
          <w:rFonts w:cs="Arial"/>
          <w:sz w:val="22"/>
          <w:szCs w:val="22"/>
        </w:rPr>
      </w:pPr>
      <w:r w:rsidRPr="008304FD">
        <w:rPr>
          <w:rFonts w:cs="Arial"/>
          <w:sz w:val="22"/>
          <w:szCs w:val="22"/>
        </w:rPr>
        <w:t>1(a)</w:t>
      </w:r>
      <w:r w:rsidRPr="008304FD">
        <w:rPr>
          <w:rFonts w:cs="Arial"/>
          <w:sz w:val="22"/>
          <w:szCs w:val="22"/>
        </w:rPr>
        <w:tab/>
        <w:t>Looked after children and children who were previously looked after.  A looked after child is a child who is in the care of a local authority in England,</w:t>
      </w:r>
      <w:r w:rsidR="0287448C" w:rsidRPr="008304FD">
        <w:rPr>
          <w:rFonts w:cs="Arial"/>
          <w:sz w:val="22"/>
          <w:szCs w:val="22"/>
        </w:rPr>
        <w:t xml:space="preserve"> </w:t>
      </w:r>
      <w:r w:rsidRPr="008304FD">
        <w:rPr>
          <w:rFonts w:cs="Arial"/>
          <w:sz w:val="22"/>
          <w:szCs w:val="22"/>
        </w:rPr>
        <w:t>or is being provided with accommodation by a local authority in England in the exercise of their social services functions.  Previously Looked After Children are children who were looked after but ceased to be so because they were adopted (or became subject to a child arrangements order or special guardianship order)</w:t>
      </w:r>
      <w:r w:rsidRPr="008304FD">
        <w:rPr>
          <w:rFonts w:cs="Arial"/>
          <w:sz w:val="22"/>
          <w:szCs w:val="22"/>
          <w:vertAlign w:val="superscript"/>
        </w:rPr>
        <w:footnoteReference w:id="1"/>
      </w:r>
      <w:r w:rsidRPr="008304FD">
        <w:rPr>
          <w:rFonts w:cs="Arial"/>
          <w:sz w:val="22"/>
          <w:szCs w:val="22"/>
        </w:rPr>
        <w:t>.</w:t>
      </w:r>
    </w:p>
    <w:p w14:paraId="0562CB0E" w14:textId="77777777" w:rsidR="00600D89" w:rsidRPr="008304FD" w:rsidRDefault="00600D89" w:rsidP="00600D89">
      <w:pPr>
        <w:ind w:left="720" w:hanging="720"/>
        <w:jc w:val="both"/>
        <w:rPr>
          <w:rFonts w:cs="Arial"/>
          <w:sz w:val="22"/>
          <w:szCs w:val="22"/>
        </w:rPr>
      </w:pPr>
    </w:p>
    <w:p w14:paraId="739A4176" w14:textId="77777777" w:rsidR="00600D89" w:rsidRPr="008304FD" w:rsidRDefault="00600D89" w:rsidP="00600D89">
      <w:pPr>
        <w:ind w:left="720" w:hanging="720"/>
        <w:jc w:val="both"/>
        <w:rPr>
          <w:rFonts w:cs="Arial"/>
          <w:sz w:val="22"/>
          <w:szCs w:val="22"/>
        </w:rPr>
      </w:pPr>
      <w:r w:rsidRPr="008304FD">
        <w:rPr>
          <w:rFonts w:cs="Arial"/>
          <w:sz w:val="22"/>
          <w:szCs w:val="22"/>
        </w:rPr>
        <w:t>1(b)</w:t>
      </w:r>
      <w:r w:rsidRPr="008304FD">
        <w:rPr>
          <w:rFonts w:cs="Arial"/>
          <w:sz w:val="22"/>
          <w:szCs w:val="22"/>
        </w:rPr>
        <w:tab/>
        <w:t xml:space="preserve">Children who have been in state care outside of England and ceased to be in state care as a result of being adopted.  A child is regarded as having been in state care in a place outside of England if </w:t>
      </w:r>
      <w:r w:rsidRPr="008304FD">
        <w:rPr>
          <w:rFonts w:cs="Arial"/>
          <w:sz w:val="22"/>
          <w:szCs w:val="22"/>
        </w:rPr>
        <w:lastRenderedPageBreak/>
        <w:t>they were accommodated by a public authority, a religious organisation or any other provider of care whose sole purpose is to benefit society.</w:t>
      </w:r>
    </w:p>
    <w:p w14:paraId="29D6B04F" w14:textId="77777777" w:rsidR="00600D89" w:rsidRPr="008304FD" w:rsidRDefault="00600D89" w:rsidP="00600D89">
      <w:pPr>
        <w:ind w:left="540"/>
        <w:jc w:val="both"/>
        <w:rPr>
          <w:rFonts w:cs="Arial"/>
          <w:sz w:val="16"/>
          <w:szCs w:val="16"/>
        </w:rPr>
      </w:pPr>
      <w:r w:rsidRPr="008304FD">
        <w:rPr>
          <w:rFonts w:cs="Arial"/>
          <w:sz w:val="22"/>
          <w:szCs w:val="22"/>
        </w:rPr>
        <w:t xml:space="preserve"> </w:t>
      </w:r>
    </w:p>
    <w:p w14:paraId="621E9169" w14:textId="77777777" w:rsidR="00600D89" w:rsidRPr="008304FD" w:rsidRDefault="00600D89" w:rsidP="008304FD">
      <w:pPr>
        <w:numPr>
          <w:ilvl w:val="0"/>
          <w:numId w:val="8"/>
        </w:numPr>
        <w:ind w:right="-24" w:hanging="720"/>
        <w:jc w:val="both"/>
        <w:rPr>
          <w:rFonts w:eastAsia="Gill Sans MT" w:cs="Arial"/>
          <w:sz w:val="22"/>
          <w:szCs w:val="22"/>
        </w:rPr>
      </w:pPr>
      <w:r w:rsidRPr="008304FD">
        <w:rPr>
          <w:rFonts w:cs="Arial"/>
          <w:sz w:val="22"/>
          <w:szCs w:val="22"/>
        </w:rPr>
        <w:t xml:space="preserve">Children who live in the catchment area of the requested school, who will have a sibling attending the requested primary, infant or partner junior school </w:t>
      </w:r>
      <w:r w:rsidRPr="008304FD">
        <w:rPr>
          <w:rFonts w:cs="Arial"/>
          <w:b/>
          <w:sz w:val="22"/>
          <w:szCs w:val="22"/>
        </w:rPr>
        <w:t>at the time of the applicant's proposed admission</w:t>
      </w:r>
      <w:r w:rsidRPr="008304FD">
        <w:rPr>
          <w:rFonts w:cs="Arial"/>
          <w:sz w:val="22"/>
          <w:szCs w:val="22"/>
        </w:rPr>
        <w:t xml:space="preserve"> (This includes half/step/adopted/foster brothers or sisters, and any other children, who are living at the same address as part of the same family unit).</w:t>
      </w:r>
    </w:p>
    <w:p w14:paraId="34CE0A41" w14:textId="77777777" w:rsidR="00600D89" w:rsidRPr="008304FD" w:rsidRDefault="00600D89" w:rsidP="00600D89">
      <w:pPr>
        <w:ind w:left="567" w:right="1147"/>
        <w:jc w:val="both"/>
        <w:rPr>
          <w:rFonts w:eastAsia="Gill Sans MT" w:cs="Arial"/>
          <w:sz w:val="22"/>
          <w:szCs w:val="22"/>
        </w:rPr>
      </w:pPr>
    </w:p>
    <w:p w14:paraId="762F1AFD" w14:textId="77777777" w:rsidR="00600D89" w:rsidRPr="008304FD" w:rsidRDefault="00600D89" w:rsidP="00600D89">
      <w:pPr>
        <w:numPr>
          <w:ilvl w:val="0"/>
          <w:numId w:val="8"/>
        </w:numPr>
        <w:ind w:left="567" w:right="-87" w:hanging="567"/>
        <w:jc w:val="both"/>
        <w:rPr>
          <w:rFonts w:eastAsia="Gill Sans MT" w:cs="Arial"/>
          <w:sz w:val="22"/>
          <w:szCs w:val="22"/>
        </w:rPr>
      </w:pPr>
      <w:r w:rsidRPr="008304FD">
        <w:rPr>
          <w:rFonts w:cs="Arial"/>
          <w:sz w:val="22"/>
          <w:szCs w:val="22"/>
        </w:rPr>
        <w:t>Children who live in the catchment area of the requested school.</w:t>
      </w:r>
    </w:p>
    <w:p w14:paraId="62EBF3C5" w14:textId="77777777" w:rsidR="00600D89" w:rsidRPr="008304FD" w:rsidRDefault="00600D89" w:rsidP="00600D89">
      <w:pPr>
        <w:ind w:left="720"/>
        <w:rPr>
          <w:rFonts w:cs="Arial"/>
          <w:sz w:val="22"/>
          <w:szCs w:val="22"/>
          <w:lang w:val="en-US"/>
        </w:rPr>
      </w:pPr>
    </w:p>
    <w:p w14:paraId="6DE34E6C" w14:textId="77777777" w:rsidR="00600D89" w:rsidRPr="008304FD" w:rsidRDefault="00600D89" w:rsidP="00600D89">
      <w:pPr>
        <w:numPr>
          <w:ilvl w:val="0"/>
          <w:numId w:val="8"/>
        </w:numPr>
        <w:ind w:left="567" w:right="55" w:hanging="567"/>
        <w:jc w:val="both"/>
        <w:rPr>
          <w:rFonts w:eastAsia="Gill Sans MT" w:cs="Arial"/>
          <w:i/>
          <w:sz w:val="22"/>
          <w:szCs w:val="22"/>
        </w:rPr>
      </w:pPr>
      <w:r w:rsidRPr="008304FD">
        <w:rPr>
          <w:rFonts w:cs="Arial"/>
          <w:sz w:val="22"/>
          <w:szCs w:val="22"/>
        </w:rPr>
        <w:t>Children, who live outside the catchment area of the requested school, with a sibling attending the requested primary, infant or partner junior school</w:t>
      </w:r>
      <w:r w:rsidRPr="008304FD">
        <w:rPr>
          <w:rFonts w:cs="Arial"/>
          <w:b/>
          <w:sz w:val="22"/>
          <w:szCs w:val="22"/>
        </w:rPr>
        <w:t xml:space="preserve"> at the time of the applicant's proposed admission </w:t>
      </w:r>
      <w:r w:rsidRPr="008304FD">
        <w:rPr>
          <w:rFonts w:cs="Arial"/>
          <w:sz w:val="22"/>
          <w:szCs w:val="22"/>
        </w:rPr>
        <w:t>(This includes half/step/adopted/foster brothers or sisters, and any other children, who are living at the same address as part of the same family unit).</w:t>
      </w:r>
    </w:p>
    <w:p w14:paraId="6D98A12B" w14:textId="77777777" w:rsidR="00600D89" w:rsidRPr="008304FD" w:rsidRDefault="00600D89" w:rsidP="00600D89">
      <w:pPr>
        <w:ind w:left="720"/>
        <w:rPr>
          <w:rFonts w:cs="Arial"/>
          <w:sz w:val="22"/>
          <w:szCs w:val="22"/>
          <w:lang w:val="en-US"/>
        </w:rPr>
      </w:pPr>
    </w:p>
    <w:p w14:paraId="1B1EB46A" w14:textId="77777777" w:rsidR="00600D89" w:rsidRPr="008304FD" w:rsidRDefault="00600D89" w:rsidP="00600D89">
      <w:pPr>
        <w:numPr>
          <w:ilvl w:val="0"/>
          <w:numId w:val="8"/>
        </w:numPr>
        <w:ind w:left="567" w:right="55" w:hanging="567"/>
        <w:jc w:val="both"/>
        <w:rPr>
          <w:rFonts w:eastAsia="Gill Sans MT" w:cs="Arial"/>
          <w:i/>
          <w:sz w:val="22"/>
          <w:szCs w:val="22"/>
        </w:rPr>
      </w:pPr>
      <w:r w:rsidRPr="008304FD">
        <w:rPr>
          <w:rFonts w:cs="Arial"/>
          <w:sz w:val="22"/>
          <w:szCs w:val="22"/>
        </w:rPr>
        <w:t xml:space="preserve">Children who live nearest to </w:t>
      </w:r>
      <w:smartTag w:uri="urn:schemas-microsoft-com:office:smarttags" w:element="PersonName">
        <w:r w:rsidRPr="008304FD">
          <w:rPr>
            <w:rFonts w:cs="Arial"/>
            <w:sz w:val="22"/>
            <w:szCs w:val="22"/>
          </w:rPr>
          <w:t>the</w:t>
        </w:r>
      </w:smartTag>
      <w:r w:rsidRPr="008304FD">
        <w:rPr>
          <w:rFonts w:cs="Arial"/>
          <w:sz w:val="22"/>
          <w:szCs w:val="22"/>
        </w:rPr>
        <w:t xml:space="preserve"> requested school, calculated in a direct straight line from the child's permanent place of residence to </w:t>
      </w:r>
      <w:smartTag w:uri="urn:schemas-microsoft-com:office:smarttags" w:element="PersonName">
        <w:r w:rsidRPr="008304FD">
          <w:rPr>
            <w:rFonts w:cs="Arial"/>
            <w:sz w:val="22"/>
            <w:szCs w:val="22"/>
          </w:rPr>
          <w:t>the</w:t>
        </w:r>
      </w:smartTag>
      <w:r w:rsidRPr="008304FD">
        <w:rPr>
          <w:rFonts w:cs="Arial"/>
          <w:sz w:val="22"/>
          <w:szCs w:val="22"/>
        </w:rPr>
        <w:t xml:space="preserve"> school.  </w:t>
      </w:r>
    </w:p>
    <w:p w14:paraId="2946DB82" w14:textId="77777777" w:rsidR="00600D89" w:rsidRPr="008304FD" w:rsidRDefault="00600D89" w:rsidP="00600D89">
      <w:pPr>
        <w:ind w:left="720"/>
        <w:rPr>
          <w:rFonts w:eastAsia="Gill Sans MT" w:cs="Arial"/>
          <w:sz w:val="16"/>
          <w:szCs w:val="16"/>
          <w:lang w:val="en-US"/>
        </w:rPr>
      </w:pPr>
    </w:p>
    <w:p w14:paraId="2D33A92D" w14:textId="77777777" w:rsidR="00600D89" w:rsidRPr="008304FD" w:rsidRDefault="00600D89" w:rsidP="00600D89">
      <w:pPr>
        <w:tabs>
          <w:tab w:val="num" w:pos="1080"/>
          <w:tab w:val="left" w:pos="10915"/>
        </w:tabs>
        <w:ind w:left="567" w:right="55"/>
        <w:jc w:val="both"/>
        <w:rPr>
          <w:rFonts w:eastAsia="Gill Sans MT" w:cs="Arial"/>
          <w:i/>
          <w:sz w:val="22"/>
          <w:szCs w:val="22"/>
        </w:rPr>
      </w:pPr>
      <w:r w:rsidRPr="008304FD">
        <w:rPr>
          <w:rFonts w:eastAsia="Gill Sans MT" w:cs="Arial"/>
          <w:sz w:val="22"/>
          <w:szCs w:val="22"/>
        </w:rPr>
        <w:t xml:space="preserve">The distance from the home address will be calculated from the seed point of the property, which is defined by co-ordinates held in Trafford’s Local Land and Property Gazetteer (BS7666), and are available for each individual property on request from Trafford’s School Admission Team. </w:t>
      </w:r>
      <w:r w:rsidRPr="008304FD">
        <w:rPr>
          <w:rFonts w:eastAsia="Gill Sans MT" w:cs="Arial"/>
          <w:sz w:val="22"/>
          <w:szCs w:val="22"/>
          <w:lang w:val="en-US"/>
        </w:rPr>
        <w:t xml:space="preserve">For applicants resident outside Trafford, the seed point data will be provided by the Home Authority. </w:t>
      </w:r>
      <w:r w:rsidRPr="008304FD">
        <w:rPr>
          <w:rFonts w:eastAsia="Gill Sans MT" w:cs="Arial"/>
          <w:sz w:val="22"/>
          <w:szCs w:val="22"/>
        </w:rPr>
        <w:t>Royal Mail Postal Address Information may be used in some instances. The co-ordinates used for each school are held in Trafford’s School Admissions and Transfer system and are listed in the Directory of Primary Schools contained in Trafford’s Composite Prospectus, published on Trafford’s website under the title “Starting Primary School”</w:t>
      </w:r>
    </w:p>
    <w:p w14:paraId="5997CC1D" w14:textId="77777777" w:rsidR="00600D89" w:rsidRPr="008304FD" w:rsidRDefault="00600D89" w:rsidP="00600D89">
      <w:pPr>
        <w:tabs>
          <w:tab w:val="num" w:pos="1080"/>
          <w:tab w:val="left" w:pos="10915"/>
        </w:tabs>
        <w:ind w:left="567" w:right="55"/>
        <w:jc w:val="both"/>
        <w:rPr>
          <w:rFonts w:eastAsia="Gill Sans MT" w:cs="Arial"/>
          <w:sz w:val="16"/>
          <w:szCs w:val="16"/>
        </w:rPr>
      </w:pPr>
    </w:p>
    <w:p w14:paraId="5DE1D5FF" w14:textId="77777777" w:rsidR="00600D89" w:rsidRPr="008304FD" w:rsidRDefault="00600D89" w:rsidP="00600D89">
      <w:pPr>
        <w:tabs>
          <w:tab w:val="num" w:pos="1080"/>
          <w:tab w:val="left" w:pos="10915"/>
        </w:tabs>
        <w:ind w:left="567" w:right="55"/>
        <w:jc w:val="both"/>
        <w:rPr>
          <w:rFonts w:eastAsia="Gill Sans MT" w:cs="Arial"/>
          <w:sz w:val="22"/>
          <w:szCs w:val="22"/>
        </w:rPr>
      </w:pPr>
      <w:r w:rsidRPr="008304FD">
        <w:rPr>
          <w:rFonts w:eastAsia="Gill Sans MT" w:cs="Arial"/>
          <w:sz w:val="22"/>
          <w:szCs w:val="22"/>
        </w:rPr>
        <w:t xml:space="preserve">In the case of a child living in a block of flats, co-ordinates will be obtained in the same way.  </w:t>
      </w:r>
    </w:p>
    <w:p w14:paraId="110FFD37" w14:textId="77777777" w:rsidR="00600D89" w:rsidRPr="008304FD" w:rsidRDefault="00600D89" w:rsidP="00600D89">
      <w:pPr>
        <w:tabs>
          <w:tab w:val="num" w:pos="1080"/>
          <w:tab w:val="left" w:pos="10915"/>
        </w:tabs>
        <w:ind w:left="567" w:right="55"/>
        <w:jc w:val="both"/>
        <w:rPr>
          <w:rFonts w:eastAsia="Gill Sans MT" w:cs="Arial"/>
          <w:sz w:val="16"/>
          <w:szCs w:val="16"/>
        </w:rPr>
      </w:pPr>
    </w:p>
    <w:p w14:paraId="3B3FDD99" w14:textId="77777777" w:rsidR="00600D89" w:rsidRPr="008304FD" w:rsidRDefault="00600D89" w:rsidP="00600D89">
      <w:pPr>
        <w:jc w:val="both"/>
        <w:rPr>
          <w:rFonts w:cs="Arial"/>
          <w:sz w:val="22"/>
          <w:szCs w:val="22"/>
        </w:rPr>
      </w:pPr>
      <w:r w:rsidRPr="008304FD">
        <w:rPr>
          <w:rFonts w:cs="Arial"/>
          <w:sz w:val="22"/>
          <w:szCs w:val="22"/>
        </w:rPr>
        <w:t>If there are more applicants than can be accommodated at a school in criteria 1 to 5, places will be offered to those children in each criterion, whose place of residence is nearest to the school, as defined in criterion 6.</w:t>
      </w:r>
    </w:p>
    <w:p w14:paraId="6B699379" w14:textId="77777777" w:rsidR="00600D89" w:rsidRPr="008304FD" w:rsidRDefault="00600D89" w:rsidP="00600D89">
      <w:pPr>
        <w:jc w:val="both"/>
        <w:rPr>
          <w:rFonts w:cs="Arial"/>
          <w:sz w:val="16"/>
          <w:szCs w:val="16"/>
        </w:rPr>
      </w:pPr>
    </w:p>
    <w:p w14:paraId="5E482596" w14:textId="77777777" w:rsidR="00600D89" w:rsidRPr="008304FD" w:rsidRDefault="00600D89" w:rsidP="00600D89">
      <w:pPr>
        <w:tabs>
          <w:tab w:val="left" w:pos="5304"/>
        </w:tabs>
        <w:jc w:val="both"/>
        <w:rPr>
          <w:rFonts w:cs="Arial"/>
          <w:sz w:val="22"/>
          <w:szCs w:val="22"/>
        </w:rPr>
      </w:pPr>
      <w:r w:rsidRPr="008304FD">
        <w:rPr>
          <w:rFonts w:cs="Arial"/>
          <w:sz w:val="22"/>
          <w:szCs w:val="22"/>
        </w:rPr>
        <w:t>Where two or more applications cannot be otherwise separated, the final place will be determined through a random draw, conducted and scrutinised by persons independent from the School, and from the Children, Families and Wellbeing Directorate.</w:t>
      </w:r>
    </w:p>
    <w:p w14:paraId="3FE9F23F" w14:textId="77777777" w:rsidR="00600D89" w:rsidRPr="008304FD" w:rsidRDefault="00600D89" w:rsidP="00600D89">
      <w:pPr>
        <w:jc w:val="both"/>
        <w:rPr>
          <w:rFonts w:cs="Arial"/>
          <w:sz w:val="16"/>
          <w:szCs w:val="16"/>
        </w:rPr>
      </w:pPr>
    </w:p>
    <w:p w14:paraId="5E4CCBF9" w14:textId="77777777" w:rsidR="00600D89" w:rsidRPr="008304FD" w:rsidRDefault="00600D89" w:rsidP="00600D89">
      <w:pPr>
        <w:autoSpaceDE w:val="0"/>
        <w:autoSpaceDN w:val="0"/>
        <w:adjustRightInd w:val="0"/>
        <w:rPr>
          <w:rFonts w:cs="Arial"/>
          <w:color w:val="000000"/>
          <w:sz w:val="22"/>
          <w:szCs w:val="22"/>
        </w:rPr>
      </w:pPr>
      <w:r w:rsidRPr="008304FD">
        <w:rPr>
          <w:rFonts w:cs="Arial"/>
          <w:b/>
          <w:bCs/>
          <w:color w:val="000000"/>
          <w:sz w:val="22"/>
          <w:szCs w:val="22"/>
        </w:rPr>
        <w:t xml:space="preserve">Final Tie Break Arrangements </w:t>
      </w:r>
    </w:p>
    <w:p w14:paraId="1F72F646" w14:textId="77777777" w:rsidR="00600D89" w:rsidRPr="008304FD" w:rsidRDefault="00600D89" w:rsidP="00600D89">
      <w:pPr>
        <w:autoSpaceDE w:val="0"/>
        <w:autoSpaceDN w:val="0"/>
        <w:adjustRightInd w:val="0"/>
        <w:jc w:val="both"/>
        <w:rPr>
          <w:rFonts w:cs="Arial"/>
          <w:color w:val="000000"/>
          <w:sz w:val="10"/>
          <w:szCs w:val="10"/>
        </w:rPr>
      </w:pPr>
    </w:p>
    <w:p w14:paraId="07CF517F" w14:textId="77777777" w:rsidR="00600D89" w:rsidRPr="008304FD" w:rsidRDefault="00600D89" w:rsidP="00600D89">
      <w:pPr>
        <w:autoSpaceDE w:val="0"/>
        <w:autoSpaceDN w:val="0"/>
        <w:adjustRightInd w:val="0"/>
        <w:jc w:val="both"/>
        <w:rPr>
          <w:rFonts w:cs="Arial"/>
          <w:color w:val="000000"/>
          <w:sz w:val="22"/>
          <w:szCs w:val="22"/>
        </w:rPr>
      </w:pPr>
      <w:r w:rsidRPr="008304FD">
        <w:rPr>
          <w:rFonts w:cs="Arial"/>
          <w:color w:val="000000"/>
          <w:sz w:val="22"/>
          <w:szCs w:val="22"/>
        </w:rPr>
        <w:t xml:space="preserve">Each random allocation event only holds for the allocation of the currently available school place. On any waiting list, the remaining applicants remain equally ranked and any further place is offered as the result of a further random exercise. </w:t>
      </w:r>
    </w:p>
    <w:p w14:paraId="08CE6F91" w14:textId="77777777" w:rsidR="00600D89" w:rsidRPr="008304FD" w:rsidRDefault="00600D89" w:rsidP="00600D89">
      <w:pPr>
        <w:autoSpaceDE w:val="0"/>
        <w:autoSpaceDN w:val="0"/>
        <w:adjustRightInd w:val="0"/>
        <w:jc w:val="both"/>
        <w:rPr>
          <w:rFonts w:cs="Arial"/>
          <w:b/>
          <w:bCs/>
          <w:color w:val="000000"/>
          <w:sz w:val="16"/>
          <w:szCs w:val="16"/>
        </w:rPr>
      </w:pPr>
    </w:p>
    <w:p w14:paraId="6021D3B1" w14:textId="77777777" w:rsidR="00600D89" w:rsidRPr="008304FD" w:rsidRDefault="00600D89" w:rsidP="00600D89">
      <w:pPr>
        <w:autoSpaceDE w:val="0"/>
        <w:autoSpaceDN w:val="0"/>
        <w:adjustRightInd w:val="0"/>
        <w:jc w:val="both"/>
        <w:rPr>
          <w:rFonts w:cs="Arial"/>
          <w:color w:val="000000"/>
          <w:sz w:val="22"/>
          <w:szCs w:val="22"/>
        </w:rPr>
      </w:pPr>
      <w:r w:rsidRPr="008304FD">
        <w:rPr>
          <w:rFonts w:cs="Arial"/>
          <w:b/>
          <w:bCs/>
          <w:color w:val="000000"/>
          <w:sz w:val="22"/>
          <w:szCs w:val="22"/>
        </w:rPr>
        <w:t xml:space="preserve">The Draw </w:t>
      </w:r>
    </w:p>
    <w:p w14:paraId="61CDCEAD" w14:textId="77777777" w:rsidR="00600D89" w:rsidRPr="008304FD" w:rsidRDefault="00600D89" w:rsidP="00600D89">
      <w:pPr>
        <w:autoSpaceDE w:val="0"/>
        <w:autoSpaceDN w:val="0"/>
        <w:adjustRightInd w:val="0"/>
        <w:jc w:val="both"/>
        <w:rPr>
          <w:rFonts w:cs="Arial"/>
          <w:color w:val="000000"/>
          <w:sz w:val="10"/>
          <w:szCs w:val="10"/>
        </w:rPr>
      </w:pPr>
    </w:p>
    <w:p w14:paraId="7BB3688F" w14:textId="77777777" w:rsidR="00600D89" w:rsidRPr="008304FD" w:rsidRDefault="00600D89" w:rsidP="00600D89">
      <w:pPr>
        <w:autoSpaceDE w:val="0"/>
        <w:autoSpaceDN w:val="0"/>
        <w:adjustRightInd w:val="0"/>
        <w:jc w:val="both"/>
        <w:rPr>
          <w:rFonts w:cs="Arial"/>
          <w:color w:val="000000"/>
          <w:sz w:val="22"/>
          <w:szCs w:val="22"/>
        </w:rPr>
      </w:pPr>
      <w:r w:rsidRPr="008304FD">
        <w:rPr>
          <w:rFonts w:cs="Arial"/>
          <w:color w:val="000000"/>
          <w:sz w:val="22"/>
          <w:szCs w:val="22"/>
        </w:rPr>
        <w:t>The draw will be made by a person independent of the relevan</w:t>
      </w:r>
      <w:r w:rsidR="00650D8D">
        <w:rPr>
          <w:rFonts w:cs="Arial"/>
          <w:color w:val="000000"/>
          <w:sz w:val="22"/>
          <w:szCs w:val="22"/>
        </w:rPr>
        <w:t>t school and from the Children’s</w:t>
      </w:r>
      <w:r w:rsidRPr="008304FD">
        <w:rPr>
          <w:rFonts w:cs="Arial"/>
          <w:color w:val="000000"/>
          <w:sz w:val="22"/>
          <w:szCs w:val="22"/>
        </w:rPr>
        <w:t xml:space="preserve"> Services Directorate. </w:t>
      </w:r>
    </w:p>
    <w:p w14:paraId="6BB9E253" w14:textId="77777777" w:rsidR="00600D89" w:rsidRPr="008304FD" w:rsidRDefault="00600D89" w:rsidP="00600D89">
      <w:pPr>
        <w:autoSpaceDE w:val="0"/>
        <w:autoSpaceDN w:val="0"/>
        <w:adjustRightInd w:val="0"/>
        <w:jc w:val="both"/>
        <w:rPr>
          <w:rFonts w:cs="Arial"/>
          <w:color w:val="000000"/>
          <w:sz w:val="10"/>
          <w:szCs w:val="10"/>
        </w:rPr>
      </w:pPr>
    </w:p>
    <w:p w14:paraId="58A090A1" w14:textId="77777777" w:rsidR="00600D89" w:rsidRPr="008304FD" w:rsidRDefault="00600D89" w:rsidP="00600D89">
      <w:pPr>
        <w:autoSpaceDE w:val="0"/>
        <w:autoSpaceDN w:val="0"/>
        <w:adjustRightInd w:val="0"/>
        <w:jc w:val="both"/>
        <w:rPr>
          <w:rFonts w:cs="Arial"/>
          <w:color w:val="000000"/>
          <w:sz w:val="22"/>
          <w:szCs w:val="22"/>
        </w:rPr>
      </w:pPr>
      <w:r w:rsidRPr="008304FD">
        <w:rPr>
          <w:rFonts w:cs="Arial"/>
          <w:color w:val="000000"/>
          <w:sz w:val="22"/>
          <w:szCs w:val="22"/>
        </w:rPr>
        <w:t>The draw will be scrutinised by another person independent from the relevant</w:t>
      </w:r>
      <w:r w:rsidR="00650D8D">
        <w:rPr>
          <w:rFonts w:cs="Arial"/>
          <w:color w:val="000000"/>
          <w:sz w:val="22"/>
          <w:szCs w:val="22"/>
        </w:rPr>
        <w:t xml:space="preserve"> school, and from the Children’s</w:t>
      </w:r>
      <w:r w:rsidRPr="008304FD">
        <w:rPr>
          <w:rFonts w:cs="Arial"/>
          <w:color w:val="000000"/>
          <w:sz w:val="22"/>
          <w:szCs w:val="22"/>
        </w:rPr>
        <w:t xml:space="preserve"> Services Directorate. </w:t>
      </w:r>
    </w:p>
    <w:p w14:paraId="23DE523C" w14:textId="77777777" w:rsidR="00600D89" w:rsidRPr="008304FD" w:rsidRDefault="00600D89" w:rsidP="00600D89">
      <w:pPr>
        <w:autoSpaceDE w:val="0"/>
        <w:autoSpaceDN w:val="0"/>
        <w:adjustRightInd w:val="0"/>
        <w:jc w:val="both"/>
        <w:rPr>
          <w:rFonts w:cs="Arial"/>
          <w:color w:val="000000"/>
          <w:sz w:val="10"/>
          <w:szCs w:val="10"/>
        </w:rPr>
      </w:pPr>
    </w:p>
    <w:p w14:paraId="60409635" w14:textId="77777777" w:rsidR="00600D89" w:rsidRPr="008304FD" w:rsidRDefault="00600D89" w:rsidP="00600D89">
      <w:pPr>
        <w:autoSpaceDE w:val="0"/>
        <w:autoSpaceDN w:val="0"/>
        <w:adjustRightInd w:val="0"/>
        <w:jc w:val="both"/>
        <w:rPr>
          <w:rFonts w:cs="Arial"/>
          <w:color w:val="000000"/>
          <w:sz w:val="22"/>
          <w:szCs w:val="22"/>
        </w:rPr>
      </w:pPr>
      <w:r w:rsidRPr="008304FD">
        <w:rPr>
          <w:rFonts w:cs="Arial"/>
          <w:color w:val="000000"/>
          <w:sz w:val="22"/>
          <w:szCs w:val="22"/>
        </w:rPr>
        <w:t xml:space="preserve">The application reference number for each pupil to be included in the draw will be recorded in Part 1 of the ‘Random Draw Record Sheet’. </w:t>
      </w:r>
    </w:p>
    <w:p w14:paraId="52E56223" w14:textId="77777777" w:rsidR="00600D89" w:rsidRPr="008304FD" w:rsidRDefault="00600D89" w:rsidP="00600D89">
      <w:pPr>
        <w:autoSpaceDE w:val="0"/>
        <w:autoSpaceDN w:val="0"/>
        <w:adjustRightInd w:val="0"/>
        <w:jc w:val="both"/>
        <w:rPr>
          <w:rFonts w:cs="Arial"/>
          <w:color w:val="000000"/>
          <w:sz w:val="10"/>
          <w:szCs w:val="10"/>
        </w:rPr>
      </w:pPr>
    </w:p>
    <w:p w14:paraId="4F58C308" w14:textId="77777777" w:rsidR="00600D89" w:rsidRPr="008304FD" w:rsidRDefault="00600D89" w:rsidP="00600D89">
      <w:pPr>
        <w:autoSpaceDE w:val="0"/>
        <w:autoSpaceDN w:val="0"/>
        <w:adjustRightInd w:val="0"/>
        <w:jc w:val="both"/>
        <w:rPr>
          <w:rFonts w:cs="Arial"/>
          <w:color w:val="000000"/>
          <w:sz w:val="22"/>
          <w:szCs w:val="22"/>
        </w:rPr>
      </w:pPr>
      <w:r w:rsidRPr="008304FD">
        <w:rPr>
          <w:rFonts w:cs="Arial"/>
          <w:color w:val="000000"/>
          <w:sz w:val="22"/>
          <w:szCs w:val="22"/>
        </w:rPr>
        <w:t xml:space="preserve">Each application reference number will be recorded on a separate sheet and sealed into an envelope. </w:t>
      </w:r>
    </w:p>
    <w:p w14:paraId="29AE66F9" w14:textId="77777777" w:rsidR="00600D89" w:rsidRPr="008304FD" w:rsidRDefault="00600D89" w:rsidP="00600D89">
      <w:pPr>
        <w:autoSpaceDE w:val="0"/>
        <w:autoSpaceDN w:val="0"/>
        <w:adjustRightInd w:val="0"/>
        <w:jc w:val="both"/>
        <w:rPr>
          <w:rFonts w:cs="Arial"/>
          <w:color w:val="000000"/>
          <w:sz w:val="22"/>
          <w:szCs w:val="22"/>
        </w:rPr>
      </w:pPr>
      <w:r w:rsidRPr="008304FD">
        <w:rPr>
          <w:rFonts w:cs="Arial"/>
          <w:color w:val="000000"/>
          <w:sz w:val="22"/>
          <w:szCs w:val="22"/>
        </w:rPr>
        <w:t xml:space="preserve">The envelopes will be shuffled by the person designated to make the draw and an envelope will be chosen. </w:t>
      </w:r>
    </w:p>
    <w:p w14:paraId="07547A01" w14:textId="77777777" w:rsidR="00600D89" w:rsidRPr="008304FD" w:rsidRDefault="00600D89" w:rsidP="00600D89">
      <w:pPr>
        <w:autoSpaceDE w:val="0"/>
        <w:autoSpaceDN w:val="0"/>
        <w:adjustRightInd w:val="0"/>
        <w:jc w:val="both"/>
        <w:rPr>
          <w:rFonts w:cs="Arial"/>
          <w:color w:val="000000"/>
          <w:sz w:val="10"/>
          <w:szCs w:val="10"/>
        </w:rPr>
      </w:pPr>
    </w:p>
    <w:p w14:paraId="6D482C59" w14:textId="77777777" w:rsidR="00600D89" w:rsidRPr="008304FD" w:rsidRDefault="00600D89" w:rsidP="00600D89">
      <w:pPr>
        <w:autoSpaceDE w:val="0"/>
        <w:autoSpaceDN w:val="0"/>
        <w:adjustRightInd w:val="0"/>
        <w:jc w:val="both"/>
        <w:rPr>
          <w:rFonts w:cs="Arial"/>
          <w:color w:val="000000"/>
          <w:sz w:val="22"/>
          <w:szCs w:val="22"/>
        </w:rPr>
      </w:pPr>
      <w:r w:rsidRPr="008304FD">
        <w:rPr>
          <w:rFonts w:cs="Arial"/>
          <w:color w:val="000000"/>
          <w:sz w:val="22"/>
          <w:szCs w:val="22"/>
        </w:rPr>
        <w:t xml:space="preserve">The person designated to make the draw will open the chosen envelope and record the name in Part 2 of the ‘Random Draw Record Sheet’ </w:t>
      </w:r>
    </w:p>
    <w:p w14:paraId="5043CB0F" w14:textId="77777777" w:rsidR="00600D89" w:rsidRPr="008304FD" w:rsidRDefault="00600D89" w:rsidP="00600D89">
      <w:pPr>
        <w:autoSpaceDE w:val="0"/>
        <w:autoSpaceDN w:val="0"/>
        <w:adjustRightInd w:val="0"/>
        <w:jc w:val="both"/>
        <w:rPr>
          <w:rFonts w:cs="Arial"/>
          <w:color w:val="000000"/>
          <w:sz w:val="10"/>
          <w:szCs w:val="10"/>
        </w:rPr>
      </w:pPr>
    </w:p>
    <w:p w14:paraId="478625EE" w14:textId="77777777" w:rsidR="00600D89" w:rsidRPr="008304FD" w:rsidRDefault="00600D89" w:rsidP="00600D89">
      <w:pPr>
        <w:autoSpaceDE w:val="0"/>
        <w:autoSpaceDN w:val="0"/>
        <w:adjustRightInd w:val="0"/>
        <w:jc w:val="both"/>
        <w:rPr>
          <w:rFonts w:cs="Arial"/>
          <w:color w:val="000000"/>
          <w:sz w:val="22"/>
          <w:szCs w:val="22"/>
        </w:rPr>
      </w:pPr>
      <w:r w:rsidRPr="008304FD">
        <w:rPr>
          <w:rFonts w:cs="Arial"/>
          <w:color w:val="000000"/>
          <w:sz w:val="22"/>
          <w:szCs w:val="22"/>
        </w:rPr>
        <w:t xml:space="preserve">This process will be repeated until all the available places are allocated. </w:t>
      </w:r>
    </w:p>
    <w:p w14:paraId="07459315" w14:textId="77777777" w:rsidR="00600D89" w:rsidRPr="008304FD" w:rsidRDefault="00600D89" w:rsidP="00600D89">
      <w:pPr>
        <w:jc w:val="both"/>
        <w:rPr>
          <w:rFonts w:cs="Arial"/>
          <w:sz w:val="10"/>
          <w:szCs w:val="10"/>
          <w:lang w:val="en-US"/>
        </w:rPr>
      </w:pPr>
    </w:p>
    <w:p w14:paraId="1A2D67D8" w14:textId="77777777" w:rsidR="00600D89" w:rsidRPr="008304FD" w:rsidRDefault="00600D89" w:rsidP="00600D89">
      <w:pPr>
        <w:jc w:val="both"/>
        <w:rPr>
          <w:rFonts w:cs="Arial"/>
          <w:b/>
          <w:sz w:val="22"/>
          <w:szCs w:val="22"/>
          <w:lang w:val="en-US"/>
        </w:rPr>
      </w:pPr>
      <w:r w:rsidRPr="008304FD">
        <w:rPr>
          <w:rFonts w:cs="Arial"/>
          <w:sz w:val="22"/>
          <w:szCs w:val="22"/>
          <w:lang w:val="en-US"/>
        </w:rPr>
        <w:t>The person designated to make the draw and the Independent Scrutineer will sign the declarations in Part 3 of the ‘Random Draw Record Sheet’ to confirm that the process has been carried out in accordance with this procedure.</w:t>
      </w:r>
    </w:p>
    <w:p w14:paraId="6537F28F" w14:textId="77777777" w:rsidR="00600D89" w:rsidRPr="008304FD" w:rsidRDefault="00600D89" w:rsidP="00600D89">
      <w:pPr>
        <w:jc w:val="both"/>
        <w:rPr>
          <w:rFonts w:cs="Arial"/>
          <w:b/>
          <w:sz w:val="16"/>
          <w:szCs w:val="16"/>
          <w:lang w:val="en-US"/>
        </w:rPr>
      </w:pPr>
    </w:p>
    <w:p w14:paraId="1CF5D157" w14:textId="77777777" w:rsidR="00600D89" w:rsidRPr="008304FD" w:rsidRDefault="00600D89" w:rsidP="00600D89">
      <w:pPr>
        <w:jc w:val="both"/>
        <w:rPr>
          <w:rFonts w:cs="Arial"/>
          <w:b/>
          <w:sz w:val="22"/>
          <w:szCs w:val="22"/>
          <w:lang w:val="en-US"/>
        </w:rPr>
      </w:pPr>
      <w:r w:rsidRPr="008304FD">
        <w:rPr>
          <w:rFonts w:cs="Arial"/>
          <w:b/>
          <w:sz w:val="22"/>
          <w:szCs w:val="22"/>
          <w:lang w:val="en-US"/>
        </w:rPr>
        <w:lastRenderedPageBreak/>
        <w:t>Home Address</w:t>
      </w:r>
    </w:p>
    <w:p w14:paraId="6DFB9E20" w14:textId="77777777" w:rsidR="00600D89" w:rsidRPr="008304FD" w:rsidRDefault="00600D89" w:rsidP="00600D89">
      <w:pPr>
        <w:jc w:val="both"/>
        <w:rPr>
          <w:rFonts w:cs="Arial"/>
          <w:b/>
          <w:sz w:val="10"/>
          <w:szCs w:val="10"/>
          <w:lang w:val="en-US"/>
        </w:rPr>
      </w:pPr>
    </w:p>
    <w:p w14:paraId="65D89F65" w14:textId="77777777" w:rsidR="008304FD" w:rsidRPr="008304FD" w:rsidRDefault="00600D89" w:rsidP="00600D89">
      <w:pPr>
        <w:jc w:val="both"/>
        <w:rPr>
          <w:rFonts w:cs="Arial"/>
          <w:sz w:val="22"/>
          <w:szCs w:val="22"/>
        </w:rPr>
      </w:pPr>
      <w:r w:rsidRPr="008304FD">
        <w:rPr>
          <w:rFonts w:cs="Arial"/>
          <w:sz w:val="22"/>
          <w:szCs w:val="22"/>
        </w:rPr>
        <w:t xml:space="preserve">The criteria used by Trafford in determining </w:t>
      </w:r>
      <w:smartTag w:uri="urn:schemas-microsoft-com:office:smarttags" w:element="PersonName">
        <w:r w:rsidRPr="008304FD">
          <w:rPr>
            <w:rFonts w:cs="Arial"/>
            <w:sz w:val="22"/>
            <w:szCs w:val="22"/>
          </w:rPr>
          <w:t>admissions</w:t>
        </w:r>
      </w:smartTag>
      <w:r w:rsidR="008304FD" w:rsidRPr="008304FD">
        <w:rPr>
          <w:rFonts w:cs="Arial"/>
          <w:sz w:val="22"/>
          <w:szCs w:val="22"/>
        </w:rPr>
        <w:t xml:space="preserve"> to the School</w:t>
      </w:r>
      <w:r w:rsidRPr="008304FD">
        <w:rPr>
          <w:rFonts w:cs="Arial"/>
          <w:sz w:val="22"/>
          <w:szCs w:val="22"/>
        </w:rPr>
        <w:t xml:space="preserve"> refer, in every instance, to the child's home address. This means the address where the child normally and permanently lives</w:t>
      </w:r>
      <w:r w:rsidR="005F55DD" w:rsidRPr="008304FD">
        <w:rPr>
          <w:rFonts w:cs="Arial"/>
          <w:sz w:val="22"/>
          <w:szCs w:val="22"/>
        </w:rPr>
        <w:t>, not the address of any child-carer, grandparent or other relative.</w:t>
      </w:r>
      <w:r w:rsidR="00CE0059" w:rsidRPr="008304FD">
        <w:rPr>
          <w:rFonts w:cs="Arial"/>
          <w:sz w:val="22"/>
          <w:szCs w:val="22"/>
        </w:rPr>
        <w:t xml:space="preserve">  </w:t>
      </w:r>
    </w:p>
    <w:p w14:paraId="70DF9E56" w14:textId="77777777" w:rsidR="008304FD" w:rsidRPr="008304FD" w:rsidRDefault="008304FD" w:rsidP="00600D89">
      <w:pPr>
        <w:jc w:val="both"/>
        <w:rPr>
          <w:rFonts w:cs="Arial"/>
          <w:sz w:val="22"/>
          <w:szCs w:val="22"/>
        </w:rPr>
      </w:pPr>
    </w:p>
    <w:p w14:paraId="2BB6B742" w14:textId="77777777" w:rsidR="00600D89" w:rsidRPr="008304FD" w:rsidRDefault="00CE0059" w:rsidP="00600D89">
      <w:pPr>
        <w:jc w:val="both"/>
        <w:rPr>
          <w:rFonts w:cs="Arial"/>
          <w:sz w:val="22"/>
          <w:szCs w:val="22"/>
        </w:rPr>
      </w:pPr>
      <w:r w:rsidRPr="008304FD">
        <w:rPr>
          <w:rFonts w:cs="Arial"/>
          <w:sz w:val="22"/>
          <w:szCs w:val="22"/>
        </w:rPr>
        <w:t>It is always assumed that the correct factual information will be provided when an application for a school place is submitted. However, proof of the child’s residency may be requested so that the application can be considered correctly alongside other applicants.</w:t>
      </w:r>
    </w:p>
    <w:p w14:paraId="44E871BC" w14:textId="77777777" w:rsidR="00600D89" w:rsidRPr="008304FD" w:rsidRDefault="00600D89" w:rsidP="00600D89">
      <w:pPr>
        <w:jc w:val="both"/>
        <w:rPr>
          <w:rFonts w:cs="Arial"/>
          <w:sz w:val="22"/>
          <w:szCs w:val="22"/>
        </w:rPr>
      </w:pPr>
    </w:p>
    <w:p w14:paraId="7641CE72" w14:textId="77777777" w:rsidR="00600D89" w:rsidRPr="008304FD" w:rsidRDefault="00600D89" w:rsidP="008304FD">
      <w:pPr>
        <w:jc w:val="both"/>
        <w:rPr>
          <w:rFonts w:cs="Arial"/>
          <w:sz w:val="22"/>
          <w:szCs w:val="22"/>
        </w:rPr>
      </w:pPr>
      <w:r w:rsidRPr="008304FD">
        <w:rPr>
          <w:rFonts w:cs="Arial"/>
          <w:sz w:val="22"/>
          <w:szCs w:val="22"/>
        </w:rPr>
        <w:t xml:space="preserve">In the case of parents who are separated, </w:t>
      </w:r>
      <w:r w:rsidR="00D47B79" w:rsidRPr="008304FD">
        <w:rPr>
          <w:rFonts w:cs="Arial"/>
          <w:sz w:val="22"/>
          <w:szCs w:val="22"/>
        </w:rPr>
        <w:t>the application will also be considered from the address where the child normally and permanently lives</w:t>
      </w:r>
      <w:r w:rsidR="005F55DD" w:rsidRPr="008304FD">
        <w:rPr>
          <w:rFonts w:cs="Arial"/>
          <w:sz w:val="22"/>
          <w:szCs w:val="22"/>
        </w:rPr>
        <w:t xml:space="preserve">, even though </w:t>
      </w:r>
      <w:r w:rsidR="00CE0059" w:rsidRPr="008304FD">
        <w:rPr>
          <w:rFonts w:cs="Arial"/>
          <w:sz w:val="22"/>
          <w:szCs w:val="22"/>
        </w:rPr>
        <w:t>the</w:t>
      </w:r>
      <w:r w:rsidR="005F55DD" w:rsidRPr="008304FD">
        <w:rPr>
          <w:rFonts w:cs="Arial"/>
          <w:sz w:val="22"/>
          <w:szCs w:val="22"/>
        </w:rPr>
        <w:t xml:space="preserve"> child may </w:t>
      </w:r>
      <w:r w:rsidR="00CE0059" w:rsidRPr="008304FD">
        <w:rPr>
          <w:rFonts w:cs="Arial"/>
          <w:sz w:val="22"/>
          <w:szCs w:val="22"/>
        </w:rPr>
        <w:t xml:space="preserve">regularly </w:t>
      </w:r>
      <w:r w:rsidR="005F55DD" w:rsidRPr="008304FD">
        <w:rPr>
          <w:rFonts w:cs="Arial"/>
          <w:sz w:val="22"/>
          <w:szCs w:val="22"/>
        </w:rPr>
        <w:t>spend some time at another address</w:t>
      </w:r>
      <w:r w:rsidR="00D47B79" w:rsidRPr="008304FD">
        <w:rPr>
          <w:rFonts w:cs="Arial"/>
          <w:sz w:val="22"/>
          <w:szCs w:val="22"/>
        </w:rPr>
        <w:t>.  Wh</w:t>
      </w:r>
      <w:r w:rsidRPr="008304FD">
        <w:rPr>
          <w:rFonts w:cs="Arial"/>
          <w:sz w:val="22"/>
          <w:szCs w:val="22"/>
        </w:rPr>
        <w:t xml:space="preserve">ere </w:t>
      </w:r>
      <w:r w:rsidR="00D47B79" w:rsidRPr="008304FD">
        <w:rPr>
          <w:rFonts w:cs="Arial"/>
          <w:sz w:val="22"/>
          <w:szCs w:val="22"/>
        </w:rPr>
        <w:t xml:space="preserve">it is claimed that </w:t>
      </w:r>
      <w:r w:rsidRPr="008304FD">
        <w:rPr>
          <w:rFonts w:cs="Arial"/>
          <w:sz w:val="22"/>
          <w:szCs w:val="22"/>
        </w:rPr>
        <w:t>the child</w:t>
      </w:r>
      <w:r w:rsidR="0041640C" w:rsidRPr="008304FD">
        <w:rPr>
          <w:rFonts w:cs="Arial"/>
          <w:sz w:val="22"/>
          <w:szCs w:val="22"/>
        </w:rPr>
        <w:t>’</w:t>
      </w:r>
      <w:r w:rsidR="00C013EF" w:rsidRPr="008304FD">
        <w:rPr>
          <w:rFonts w:cs="Arial"/>
          <w:sz w:val="22"/>
          <w:szCs w:val="22"/>
        </w:rPr>
        <w:t>s</w:t>
      </w:r>
      <w:r w:rsidRPr="008304FD">
        <w:rPr>
          <w:rFonts w:cs="Arial"/>
          <w:sz w:val="22"/>
          <w:szCs w:val="22"/>
        </w:rPr>
        <w:t xml:space="preserve"> residency is shared equally between two addresses</w:t>
      </w:r>
      <w:r w:rsidR="00CE0059" w:rsidRPr="008304FD">
        <w:rPr>
          <w:rFonts w:cs="Arial"/>
          <w:sz w:val="22"/>
          <w:szCs w:val="22"/>
        </w:rPr>
        <w:t xml:space="preserve"> </w:t>
      </w:r>
      <w:r w:rsidR="008304FD" w:rsidRPr="008304FD">
        <w:rPr>
          <w:rFonts w:cs="Arial"/>
          <w:sz w:val="22"/>
          <w:szCs w:val="22"/>
        </w:rPr>
        <w:t xml:space="preserve">parents may decide which address will be used for the purpose of the application. However, applicants will be required to submit documentary evidence to support the claim. </w:t>
      </w:r>
      <w:r w:rsidR="00CE0059" w:rsidRPr="008304FD">
        <w:rPr>
          <w:rFonts w:cs="Arial"/>
          <w:sz w:val="22"/>
          <w:szCs w:val="22"/>
        </w:rPr>
        <w:t>The documentation required is not prescribed and applicants can submit whatever evidence is available</w:t>
      </w:r>
      <w:r w:rsidR="00356D08" w:rsidRPr="008304FD">
        <w:rPr>
          <w:rFonts w:cs="Arial"/>
          <w:sz w:val="22"/>
          <w:szCs w:val="22"/>
        </w:rPr>
        <w:t>,</w:t>
      </w:r>
      <w:r w:rsidR="00CE0059" w:rsidRPr="008304FD">
        <w:rPr>
          <w:rFonts w:cs="Arial"/>
          <w:sz w:val="22"/>
          <w:szCs w:val="22"/>
        </w:rPr>
        <w:t xml:space="preserve"> </w:t>
      </w:r>
      <w:r w:rsidR="00DE0382" w:rsidRPr="008304FD">
        <w:rPr>
          <w:rFonts w:cs="Arial"/>
          <w:sz w:val="22"/>
          <w:szCs w:val="22"/>
        </w:rPr>
        <w:t xml:space="preserve">that is </w:t>
      </w:r>
      <w:r w:rsidR="00CE0059" w:rsidRPr="008304FD">
        <w:rPr>
          <w:rFonts w:cs="Arial"/>
          <w:sz w:val="22"/>
          <w:szCs w:val="22"/>
        </w:rPr>
        <w:t>sufficient to demonstrate the claim.</w:t>
      </w:r>
      <w:r w:rsidRPr="008304FD">
        <w:rPr>
          <w:rFonts w:cs="Arial"/>
          <w:sz w:val="22"/>
          <w:szCs w:val="22"/>
        </w:rPr>
        <w:t xml:space="preserve"> </w:t>
      </w:r>
    </w:p>
    <w:p w14:paraId="144A5D23" w14:textId="77777777" w:rsidR="00600D89" w:rsidRPr="008304FD" w:rsidRDefault="00600D89" w:rsidP="00600D89">
      <w:pPr>
        <w:jc w:val="both"/>
        <w:rPr>
          <w:rFonts w:cs="Arial"/>
          <w:sz w:val="22"/>
          <w:szCs w:val="22"/>
        </w:rPr>
      </w:pPr>
    </w:p>
    <w:p w14:paraId="0C59DAAD" w14:textId="3D9E4D9C" w:rsidR="00600D89" w:rsidRPr="008304FD" w:rsidRDefault="00600D89" w:rsidP="00600D89">
      <w:pPr>
        <w:jc w:val="both"/>
        <w:rPr>
          <w:rFonts w:cs="Arial"/>
          <w:sz w:val="22"/>
          <w:szCs w:val="22"/>
        </w:rPr>
      </w:pPr>
      <w:r w:rsidRPr="69F87688">
        <w:rPr>
          <w:rFonts w:cs="Arial"/>
          <w:sz w:val="22"/>
          <w:szCs w:val="22"/>
        </w:rPr>
        <w:t>Applications for children who move into or within Trafford by the</w:t>
      </w:r>
      <w:r w:rsidR="00650D8D" w:rsidRPr="69F87688">
        <w:rPr>
          <w:rFonts w:cs="Arial"/>
          <w:sz w:val="22"/>
          <w:szCs w:val="22"/>
        </w:rPr>
        <w:t xml:space="preserve"> 15 January </w:t>
      </w:r>
      <w:r w:rsidR="00403316" w:rsidRPr="69F87688">
        <w:rPr>
          <w:rFonts w:cs="Arial"/>
          <w:sz w:val="22"/>
          <w:szCs w:val="22"/>
        </w:rPr>
        <w:t>202</w:t>
      </w:r>
      <w:r w:rsidR="54757396" w:rsidRPr="69F87688">
        <w:rPr>
          <w:rFonts w:cs="Arial"/>
          <w:sz w:val="22"/>
          <w:szCs w:val="22"/>
        </w:rPr>
        <w:t>6</w:t>
      </w:r>
      <w:r w:rsidRPr="69F87688">
        <w:rPr>
          <w:rFonts w:cs="Arial"/>
          <w:sz w:val="22"/>
          <w:szCs w:val="22"/>
        </w:rPr>
        <w:t>, who have submitted an on time application, will be considered in light of the new address details.  Applications for children wh</w:t>
      </w:r>
      <w:r w:rsidR="00650D8D" w:rsidRPr="69F87688">
        <w:rPr>
          <w:rFonts w:cs="Arial"/>
          <w:sz w:val="22"/>
          <w:szCs w:val="22"/>
        </w:rPr>
        <w:t xml:space="preserve">o move after the 15 January </w:t>
      </w:r>
      <w:r w:rsidR="00403316" w:rsidRPr="69F87688">
        <w:rPr>
          <w:rFonts w:cs="Arial"/>
          <w:sz w:val="22"/>
          <w:szCs w:val="22"/>
        </w:rPr>
        <w:t>202</w:t>
      </w:r>
      <w:r w:rsidR="1883F51B" w:rsidRPr="69F87688">
        <w:rPr>
          <w:rFonts w:cs="Arial"/>
          <w:sz w:val="22"/>
          <w:szCs w:val="22"/>
        </w:rPr>
        <w:t>6</w:t>
      </w:r>
      <w:r w:rsidRPr="69F87688">
        <w:rPr>
          <w:rFonts w:cs="Arial"/>
          <w:sz w:val="22"/>
          <w:szCs w:val="22"/>
        </w:rPr>
        <w:t xml:space="preserve"> will be considered from the new address in the review of </w:t>
      </w:r>
      <w:r w:rsidR="00650D8D" w:rsidRPr="69F87688">
        <w:rPr>
          <w:rFonts w:cs="Arial"/>
          <w:sz w:val="22"/>
          <w:szCs w:val="22"/>
        </w:rPr>
        <w:t xml:space="preserve">allocation decisions in May </w:t>
      </w:r>
      <w:r w:rsidR="00403316" w:rsidRPr="69F87688">
        <w:rPr>
          <w:rFonts w:cs="Arial"/>
          <w:sz w:val="22"/>
          <w:szCs w:val="22"/>
        </w:rPr>
        <w:t>202</w:t>
      </w:r>
      <w:r w:rsidR="34B35928" w:rsidRPr="69F87688">
        <w:rPr>
          <w:rFonts w:cs="Arial"/>
          <w:sz w:val="22"/>
          <w:szCs w:val="22"/>
        </w:rPr>
        <w:t>6</w:t>
      </w:r>
      <w:r w:rsidRPr="69F87688">
        <w:rPr>
          <w:rFonts w:cs="Arial"/>
          <w:sz w:val="22"/>
          <w:szCs w:val="22"/>
        </w:rPr>
        <w:t>, following the same criteria as used for initial allocations.</w:t>
      </w:r>
      <w:smartTag w:uri="urn:schemas-microsoft-com:office:smarttags" w:element="PersonName"/>
      <w:smartTag w:uri="urn:schemas-microsoft-com:office:smarttags" w:element="PersonName"/>
      <w:smartTag w:uri="urn:schemas-microsoft-com:office:smarttags" w:element="PersonName"/>
      <w:smartTag w:uri="urn:schemas-microsoft-com:office:smarttags" w:element="PersonName"/>
    </w:p>
    <w:p w14:paraId="0A6959E7" w14:textId="77777777" w:rsidR="00600D89" w:rsidRPr="008304FD" w:rsidRDefault="00600D89" w:rsidP="00600D89">
      <w:pPr>
        <w:jc w:val="both"/>
        <w:rPr>
          <w:rFonts w:cs="Arial"/>
          <w:sz w:val="16"/>
          <w:szCs w:val="16"/>
        </w:rPr>
      </w:pPr>
      <w:r w:rsidRPr="008304FD">
        <w:rPr>
          <w:rFonts w:cs="Arial"/>
          <w:sz w:val="22"/>
          <w:szCs w:val="22"/>
        </w:rPr>
        <w:t xml:space="preserve"> </w:t>
      </w:r>
    </w:p>
    <w:p w14:paraId="019F0696" w14:textId="77777777" w:rsidR="00600D89" w:rsidRPr="008304FD" w:rsidRDefault="00600D89" w:rsidP="00600D89">
      <w:pPr>
        <w:jc w:val="both"/>
        <w:rPr>
          <w:rFonts w:cs="Arial"/>
          <w:sz w:val="22"/>
          <w:szCs w:val="22"/>
        </w:rPr>
      </w:pPr>
      <w:r w:rsidRPr="008304FD">
        <w:rPr>
          <w:rFonts w:cs="Arial"/>
          <w:sz w:val="22"/>
          <w:szCs w:val="22"/>
        </w:rPr>
        <w:t>The Admissions Team must be informed immediately of a change of address, or of an intention to change address, at any time during the transfer process, as this may change a child's priority for a particular school.  Failure to advise a proposed change of address may be considered as a misleading application.</w:t>
      </w:r>
    </w:p>
    <w:p w14:paraId="738610EB" w14:textId="77777777" w:rsidR="00600D89" w:rsidRPr="008304FD" w:rsidRDefault="00600D89" w:rsidP="00600D89">
      <w:pPr>
        <w:jc w:val="both"/>
        <w:rPr>
          <w:rFonts w:cs="Arial"/>
          <w:sz w:val="16"/>
          <w:szCs w:val="16"/>
        </w:rPr>
      </w:pPr>
    </w:p>
    <w:p w14:paraId="41ED53BE" w14:textId="77777777" w:rsidR="00600D89" w:rsidRPr="008304FD" w:rsidRDefault="00600D89" w:rsidP="00600D89">
      <w:pPr>
        <w:jc w:val="both"/>
        <w:rPr>
          <w:rFonts w:cs="Arial"/>
          <w:sz w:val="22"/>
          <w:szCs w:val="22"/>
        </w:rPr>
      </w:pPr>
      <w:r w:rsidRPr="008304FD">
        <w:rPr>
          <w:rFonts w:cs="Arial"/>
          <w:sz w:val="22"/>
          <w:szCs w:val="22"/>
        </w:rPr>
        <w:t>Trafford</w:t>
      </w:r>
      <w:r w:rsidRPr="008304FD">
        <w:rPr>
          <w:rFonts w:cs="Arial"/>
          <w:sz w:val="22"/>
          <w:szCs w:val="22"/>
          <w:lang w:val="en"/>
        </w:rPr>
        <w:t xml:space="preserve"> takes very seriously any attempt to gain an unfair advantage in </w:t>
      </w:r>
      <w:smartTag w:uri="urn:schemas-microsoft-com:office:smarttags" w:element="PersonName">
        <w:r w:rsidRPr="008304FD">
          <w:rPr>
            <w:rFonts w:cs="Arial"/>
            <w:sz w:val="22"/>
            <w:szCs w:val="22"/>
            <w:lang w:val="en"/>
          </w:rPr>
          <w:t>the</w:t>
        </w:r>
      </w:smartTag>
      <w:r w:rsidRPr="008304FD">
        <w:rPr>
          <w:rFonts w:cs="Arial"/>
          <w:sz w:val="22"/>
          <w:szCs w:val="22"/>
          <w:lang w:val="en"/>
        </w:rPr>
        <w:t xml:space="preserve"> admissions process by giving false information and will make every effort to ensure that sufficient documentary evidence is provided to support a claim. </w:t>
      </w:r>
      <w:r w:rsidRPr="008304FD">
        <w:rPr>
          <w:rFonts w:cs="Arial"/>
          <w:b/>
          <w:sz w:val="22"/>
          <w:szCs w:val="22"/>
          <w:lang w:val="en"/>
        </w:rPr>
        <w:t xml:space="preserve">If a place is offered at a school and </w:t>
      </w:r>
      <w:smartTag w:uri="urn:schemas-microsoft-com:office:smarttags" w:element="PersonName">
        <w:r w:rsidRPr="008304FD">
          <w:rPr>
            <w:rFonts w:cs="Arial"/>
            <w:b/>
            <w:sz w:val="22"/>
            <w:szCs w:val="22"/>
            <w:lang w:val="en"/>
          </w:rPr>
          <w:t>the</w:t>
        </w:r>
      </w:smartTag>
      <w:r w:rsidRPr="008304FD">
        <w:rPr>
          <w:rFonts w:cs="Arial"/>
          <w:b/>
          <w:sz w:val="22"/>
          <w:szCs w:val="22"/>
          <w:lang w:val="en"/>
        </w:rPr>
        <w:t xml:space="preserve">n it is discovered that </w:t>
      </w:r>
      <w:smartTag w:uri="urn:schemas-microsoft-com:office:smarttags" w:element="PersonName">
        <w:r w:rsidRPr="008304FD">
          <w:rPr>
            <w:rFonts w:cs="Arial"/>
            <w:b/>
            <w:sz w:val="22"/>
            <w:szCs w:val="22"/>
            <w:lang w:val="en"/>
          </w:rPr>
          <w:t>the</w:t>
        </w:r>
      </w:smartTag>
      <w:r w:rsidRPr="008304FD">
        <w:rPr>
          <w:rFonts w:cs="Arial"/>
          <w:b/>
          <w:sz w:val="22"/>
          <w:szCs w:val="22"/>
          <w:lang w:val="en"/>
        </w:rPr>
        <w:t xml:space="preserve"> offer was made on the basis of fraudulent or misleading information (for example, a false claim to be living at an address) </w:t>
      </w:r>
      <w:smartTag w:uri="urn:schemas-microsoft-com:office:smarttags" w:element="PersonName">
        <w:r w:rsidRPr="008304FD">
          <w:rPr>
            <w:rFonts w:cs="Arial"/>
            <w:b/>
            <w:sz w:val="22"/>
            <w:szCs w:val="22"/>
            <w:lang w:val="en"/>
          </w:rPr>
          <w:t>the</w:t>
        </w:r>
      </w:smartTag>
      <w:r w:rsidRPr="008304FD">
        <w:rPr>
          <w:rFonts w:cs="Arial"/>
          <w:b/>
          <w:sz w:val="22"/>
          <w:szCs w:val="22"/>
          <w:lang w:val="en"/>
        </w:rPr>
        <w:t xml:space="preserve"> place will be withdrawn and offered to the next eligible child. </w:t>
      </w:r>
      <w:r w:rsidRPr="008304FD">
        <w:rPr>
          <w:rFonts w:cs="Arial"/>
          <w:sz w:val="22"/>
          <w:szCs w:val="22"/>
          <w:lang w:val="en"/>
        </w:rPr>
        <w:t xml:space="preserve"> A place may also be withdrawn even after a child has started school.</w:t>
      </w:r>
    </w:p>
    <w:p w14:paraId="637805D2" w14:textId="77777777" w:rsidR="00600D89" w:rsidRPr="008304FD" w:rsidRDefault="00600D89" w:rsidP="00600D89">
      <w:pPr>
        <w:tabs>
          <w:tab w:val="left" w:pos="3061"/>
          <w:tab w:val="left" w:pos="7484"/>
        </w:tabs>
        <w:jc w:val="both"/>
        <w:rPr>
          <w:rFonts w:cs="Arial"/>
          <w:sz w:val="16"/>
          <w:szCs w:val="16"/>
        </w:rPr>
      </w:pPr>
    </w:p>
    <w:p w14:paraId="3E0A5094" w14:textId="77777777" w:rsidR="00600D89" w:rsidRPr="008304FD" w:rsidRDefault="00600D89" w:rsidP="00600D89">
      <w:pPr>
        <w:tabs>
          <w:tab w:val="left" w:pos="3061"/>
          <w:tab w:val="left" w:pos="7484"/>
        </w:tabs>
        <w:jc w:val="both"/>
        <w:rPr>
          <w:rFonts w:cs="Arial"/>
          <w:b/>
          <w:sz w:val="22"/>
          <w:szCs w:val="22"/>
        </w:rPr>
      </w:pPr>
      <w:r w:rsidRPr="008304FD">
        <w:rPr>
          <w:rFonts w:cs="Arial"/>
          <w:b/>
          <w:sz w:val="22"/>
          <w:szCs w:val="22"/>
        </w:rPr>
        <w:t>Catchment Areas</w:t>
      </w:r>
    </w:p>
    <w:p w14:paraId="463F29E8" w14:textId="77777777" w:rsidR="00600D89" w:rsidRPr="008304FD" w:rsidRDefault="00600D89" w:rsidP="00600D89">
      <w:pPr>
        <w:tabs>
          <w:tab w:val="left" w:pos="3061"/>
          <w:tab w:val="left" w:pos="7484"/>
        </w:tabs>
        <w:jc w:val="both"/>
        <w:rPr>
          <w:rFonts w:cs="Arial"/>
          <w:sz w:val="16"/>
          <w:szCs w:val="16"/>
        </w:rPr>
      </w:pPr>
    </w:p>
    <w:p w14:paraId="4576AED1" w14:textId="77777777" w:rsidR="008304FD" w:rsidRPr="008304FD" w:rsidRDefault="008304FD" w:rsidP="008304FD">
      <w:pPr>
        <w:pStyle w:val="TableText"/>
        <w:spacing w:line="240" w:lineRule="auto"/>
        <w:rPr>
          <w:rFonts w:ascii="Arial" w:hAnsi="Arial" w:cs="Arial"/>
          <w:sz w:val="22"/>
          <w:szCs w:val="22"/>
        </w:rPr>
      </w:pPr>
      <w:r w:rsidRPr="008304FD">
        <w:rPr>
          <w:rFonts w:ascii="Arial" w:hAnsi="Arial" w:cs="Arial"/>
          <w:sz w:val="22"/>
          <w:szCs w:val="22"/>
        </w:rPr>
        <w:t xml:space="preserve">Details of the school’s catchment area are available on the school’s website and property information on catchment areas is held in Trafford’s Local Land and Property Gazetteer which complies with BS7666.  Street lists and a catchment area lookup facility are available on Trafford’s </w:t>
      </w:r>
      <w:hyperlink r:id="rId11" w:history="1">
        <w:r w:rsidRPr="008304FD">
          <w:rPr>
            <w:rStyle w:val="Hyperlink"/>
            <w:rFonts w:ascii="Arial" w:hAnsi="Arial" w:cs="Arial"/>
            <w:sz w:val="22"/>
            <w:szCs w:val="22"/>
          </w:rPr>
          <w:t>School Admissions Page</w:t>
        </w:r>
      </w:hyperlink>
      <w:r w:rsidRPr="008304FD">
        <w:rPr>
          <w:rFonts w:ascii="Arial" w:hAnsi="Arial" w:cs="Arial"/>
          <w:color w:val="1F497D"/>
          <w:sz w:val="22"/>
          <w:szCs w:val="22"/>
        </w:rPr>
        <w:t xml:space="preserve">.  </w:t>
      </w:r>
    </w:p>
    <w:p w14:paraId="3B7B4B86" w14:textId="77777777" w:rsidR="00600D89" w:rsidRPr="008304FD" w:rsidRDefault="00600D89" w:rsidP="00600D89">
      <w:pPr>
        <w:tabs>
          <w:tab w:val="left" w:pos="3061"/>
          <w:tab w:val="left" w:pos="7484"/>
        </w:tabs>
        <w:jc w:val="both"/>
        <w:rPr>
          <w:rFonts w:cs="Arial"/>
          <w:sz w:val="22"/>
          <w:szCs w:val="22"/>
        </w:rPr>
      </w:pPr>
    </w:p>
    <w:p w14:paraId="57B277F5" w14:textId="77777777" w:rsidR="00600D89" w:rsidRPr="008304FD" w:rsidRDefault="00600D89" w:rsidP="00600D89">
      <w:pPr>
        <w:tabs>
          <w:tab w:val="left" w:pos="3061"/>
          <w:tab w:val="left" w:pos="7484"/>
        </w:tabs>
        <w:spacing w:line="244" w:lineRule="exact"/>
        <w:jc w:val="both"/>
        <w:rPr>
          <w:rFonts w:cs="Arial"/>
          <w:b/>
          <w:sz w:val="22"/>
          <w:szCs w:val="22"/>
        </w:rPr>
      </w:pPr>
      <w:r w:rsidRPr="008304FD">
        <w:rPr>
          <w:rFonts w:cs="Arial"/>
          <w:b/>
          <w:sz w:val="22"/>
          <w:szCs w:val="22"/>
        </w:rPr>
        <w:t>Waiting Lists</w:t>
      </w:r>
    </w:p>
    <w:p w14:paraId="3A0FF5F2" w14:textId="77777777" w:rsidR="00600D89" w:rsidRPr="008304FD" w:rsidRDefault="00600D89" w:rsidP="00600D89">
      <w:pPr>
        <w:tabs>
          <w:tab w:val="left" w:pos="3061"/>
          <w:tab w:val="left" w:pos="7484"/>
        </w:tabs>
        <w:spacing w:line="244" w:lineRule="exact"/>
        <w:jc w:val="both"/>
        <w:rPr>
          <w:rFonts w:cs="Arial"/>
          <w:sz w:val="22"/>
          <w:szCs w:val="22"/>
        </w:rPr>
      </w:pPr>
    </w:p>
    <w:p w14:paraId="6A4C2907" w14:textId="77777777" w:rsidR="00600D89" w:rsidRPr="008304FD" w:rsidRDefault="00600D89" w:rsidP="00600D89">
      <w:pPr>
        <w:tabs>
          <w:tab w:val="left" w:pos="3061"/>
          <w:tab w:val="left" w:pos="7484"/>
        </w:tabs>
        <w:spacing w:line="244" w:lineRule="exact"/>
        <w:jc w:val="both"/>
        <w:rPr>
          <w:rFonts w:cs="Arial"/>
          <w:sz w:val="22"/>
          <w:szCs w:val="22"/>
        </w:rPr>
      </w:pPr>
      <w:r w:rsidRPr="008304FD">
        <w:rPr>
          <w:rFonts w:cs="Arial"/>
          <w:sz w:val="22"/>
          <w:szCs w:val="22"/>
        </w:rPr>
        <w:t xml:space="preserve">Admission authorities must maintain a clear, fair and objective waiting list for at least the first term of the academic year of admission.  Waiting lists for Trafford’s community and voluntary controlled schools are run throughout the year for every year group. Each added child will require the list to be ranked again in line with the published oversubscription criteria. </w:t>
      </w:r>
    </w:p>
    <w:p w14:paraId="02614873" w14:textId="77777777" w:rsidR="00600D89" w:rsidRPr="008304FD" w:rsidRDefault="00600D89" w:rsidP="00600D89">
      <w:pPr>
        <w:tabs>
          <w:tab w:val="left" w:pos="3061"/>
          <w:tab w:val="left" w:pos="7484"/>
        </w:tabs>
        <w:jc w:val="both"/>
        <w:rPr>
          <w:rFonts w:cs="Arial"/>
          <w:sz w:val="22"/>
          <w:szCs w:val="22"/>
        </w:rPr>
      </w:pPr>
      <w:r w:rsidRPr="008304FD">
        <w:rPr>
          <w:rFonts w:cs="Arial"/>
          <w:sz w:val="22"/>
          <w:szCs w:val="22"/>
        </w:rPr>
        <w:tab/>
        <w:t>.</w:t>
      </w:r>
    </w:p>
    <w:p w14:paraId="5630AD66" w14:textId="77777777" w:rsidR="00600D89" w:rsidRPr="008304FD" w:rsidRDefault="007560D4" w:rsidP="00600D89">
      <w:pPr>
        <w:tabs>
          <w:tab w:val="left" w:pos="3061"/>
          <w:tab w:val="left" w:pos="7484"/>
        </w:tabs>
        <w:jc w:val="both"/>
        <w:rPr>
          <w:rFonts w:cs="Arial"/>
          <w:sz w:val="16"/>
          <w:szCs w:val="16"/>
        </w:rPr>
      </w:pPr>
      <w:r w:rsidRPr="008304FD">
        <w:rPr>
          <w:rFonts w:cs="Arial"/>
          <w:sz w:val="16"/>
          <w:szCs w:val="16"/>
        </w:rPr>
        <w:br w:type="page"/>
      </w:r>
    </w:p>
    <w:p w14:paraId="05A63B62" w14:textId="77777777" w:rsidR="00600D89" w:rsidRPr="008304FD" w:rsidRDefault="00600D89" w:rsidP="00600D89">
      <w:pPr>
        <w:tabs>
          <w:tab w:val="left" w:pos="3061"/>
          <w:tab w:val="left" w:pos="7484"/>
        </w:tabs>
        <w:jc w:val="both"/>
        <w:rPr>
          <w:rFonts w:cs="Arial"/>
          <w:b/>
          <w:sz w:val="22"/>
          <w:szCs w:val="22"/>
        </w:rPr>
      </w:pPr>
      <w:r w:rsidRPr="008304FD">
        <w:rPr>
          <w:rFonts w:cs="Arial"/>
          <w:b/>
          <w:sz w:val="22"/>
          <w:szCs w:val="22"/>
        </w:rPr>
        <w:lastRenderedPageBreak/>
        <w:t>Delayed Entry of Summer Born Children</w:t>
      </w:r>
    </w:p>
    <w:p w14:paraId="61829076" w14:textId="77777777" w:rsidR="00600D89" w:rsidRPr="008304FD" w:rsidRDefault="00600D89" w:rsidP="00600D89">
      <w:pPr>
        <w:tabs>
          <w:tab w:val="left" w:pos="3061"/>
          <w:tab w:val="left" w:pos="7484"/>
        </w:tabs>
        <w:jc w:val="both"/>
        <w:rPr>
          <w:rFonts w:cs="Arial"/>
          <w:sz w:val="16"/>
          <w:szCs w:val="16"/>
        </w:rPr>
      </w:pPr>
    </w:p>
    <w:p w14:paraId="1D15C3BA" w14:textId="77777777" w:rsidR="00600D89" w:rsidRPr="008304FD" w:rsidRDefault="00600D89" w:rsidP="00600D89">
      <w:pPr>
        <w:tabs>
          <w:tab w:val="left" w:pos="567"/>
          <w:tab w:val="left" w:pos="7484"/>
        </w:tabs>
        <w:jc w:val="both"/>
        <w:rPr>
          <w:rFonts w:cs="Arial"/>
          <w:sz w:val="22"/>
          <w:szCs w:val="22"/>
        </w:rPr>
      </w:pPr>
      <w:r w:rsidRPr="008304FD">
        <w:rPr>
          <w:rFonts w:cs="Arial"/>
          <w:sz w:val="22"/>
          <w:szCs w:val="22"/>
        </w:rPr>
        <w:t>In a very few circumstances, a parent may feel that their summer born child is not ready to begin school before their fifth birthday.  In this case, where a child is born between 1 April and 31 August a parent can request that their child’s admission to school is delayed, so that the child is admitted into the reception class, out of their normal age group, at the point at which other children in their age range are beginning Year 1.</w:t>
      </w:r>
    </w:p>
    <w:p w14:paraId="2BA226A1" w14:textId="77777777" w:rsidR="00600D89" w:rsidRPr="008304FD" w:rsidRDefault="00600D89" w:rsidP="00600D89">
      <w:pPr>
        <w:tabs>
          <w:tab w:val="left" w:pos="3061"/>
          <w:tab w:val="left" w:pos="7484"/>
        </w:tabs>
        <w:jc w:val="both"/>
        <w:rPr>
          <w:rFonts w:cs="Arial"/>
          <w:sz w:val="16"/>
          <w:szCs w:val="16"/>
        </w:rPr>
      </w:pPr>
    </w:p>
    <w:p w14:paraId="28EAA113" w14:textId="77777777" w:rsidR="00600D89" w:rsidRPr="008304FD" w:rsidRDefault="00600D89" w:rsidP="00600D89">
      <w:pPr>
        <w:tabs>
          <w:tab w:val="left" w:pos="567"/>
          <w:tab w:val="left" w:pos="7484"/>
        </w:tabs>
        <w:jc w:val="both"/>
        <w:rPr>
          <w:rFonts w:cs="Arial"/>
          <w:b/>
          <w:sz w:val="22"/>
          <w:szCs w:val="22"/>
        </w:rPr>
      </w:pPr>
      <w:r w:rsidRPr="008304FD">
        <w:rPr>
          <w:rFonts w:cs="Arial"/>
          <w:sz w:val="22"/>
          <w:szCs w:val="22"/>
        </w:rPr>
        <w:t>1.</w:t>
      </w:r>
      <w:r w:rsidRPr="008304FD">
        <w:rPr>
          <w:rFonts w:cs="Arial"/>
          <w:sz w:val="22"/>
          <w:szCs w:val="22"/>
        </w:rPr>
        <w:tab/>
      </w:r>
      <w:r w:rsidRPr="008304FD">
        <w:rPr>
          <w:rFonts w:cs="Arial"/>
          <w:b/>
          <w:sz w:val="22"/>
          <w:szCs w:val="22"/>
        </w:rPr>
        <w:t>Request Process</w:t>
      </w:r>
    </w:p>
    <w:p w14:paraId="17AD93B2" w14:textId="77777777" w:rsidR="00600D89" w:rsidRPr="008304FD" w:rsidRDefault="00600D89" w:rsidP="00600D89">
      <w:pPr>
        <w:tabs>
          <w:tab w:val="left" w:pos="567"/>
          <w:tab w:val="left" w:pos="7484"/>
        </w:tabs>
        <w:jc w:val="both"/>
        <w:rPr>
          <w:rFonts w:cs="Arial"/>
          <w:sz w:val="16"/>
          <w:szCs w:val="16"/>
        </w:rPr>
      </w:pPr>
    </w:p>
    <w:p w14:paraId="05855E55" w14:textId="1DEB75B2" w:rsidR="00600D89" w:rsidRPr="008304FD" w:rsidRDefault="00600D89" w:rsidP="00600D89">
      <w:pPr>
        <w:tabs>
          <w:tab w:val="left" w:pos="567"/>
          <w:tab w:val="left" w:pos="7484"/>
        </w:tabs>
        <w:ind w:left="567" w:hanging="567"/>
        <w:jc w:val="both"/>
        <w:rPr>
          <w:rFonts w:cs="Arial"/>
          <w:sz w:val="22"/>
          <w:szCs w:val="22"/>
        </w:rPr>
      </w:pPr>
      <w:r w:rsidRPr="008304FD">
        <w:rPr>
          <w:rFonts w:cs="Arial"/>
          <w:sz w:val="22"/>
          <w:szCs w:val="22"/>
        </w:rPr>
        <w:tab/>
        <w:t>Parents will be required to approach all the preferred schools to discuss their child’s circumstances by 15</w:t>
      </w:r>
      <w:r w:rsidRPr="008304FD">
        <w:rPr>
          <w:rFonts w:cs="Arial"/>
          <w:sz w:val="22"/>
          <w:szCs w:val="22"/>
          <w:vertAlign w:val="superscript"/>
        </w:rPr>
        <w:t>th</w:t>
      </w:r>
      <w:r w:rsidR="00403316">
        <w:rPr>
          <w:rFonts w:cs="Arial"/>
          <w:sz w:val="22"/>
          <w:szCs w:val="22"/>
        </w:rPr>
        <w:t xml:space="preserve"> January 202</w:t>
      </w:r>
      <w:r w:rsidR="504EB9FE">
        <w:rPr>
          <w:rFonts w:cs="Arial"/>
          <w:sz w:val="22"/>
          <w:szCs w:val="22"/>
        </w:rPr>
        <w:t>6</w:t>
      </w:r>
      <w:r w:rsidRPr="008304FD">
        <w:rPr>
          <w:rFonts w:cs="Arial"/>
          <w:sz w:val="22"/>
          <w:szCs w:val="22"/>
        </w:rPr>
        <w:t>.  Each school will complete a Delayed Entry Request Form with the parent.  Each school will consider the information provided and complete the Decision Outcome Section of the Delayed Entry Request Form.</w:t>
      </w:r>
    </w:p>
    <w:p w14:paraId="0DE4B5B7" w14:textId="77777777" w:rsidR="00600D89" w:rsidRPr="008304FD" w:rsidRDefault="00600D89" w:rsidP="00600D89">
      <w:pPr>
        <w:tabs>
          <w:tab w:val="left" w:pos="567"/>
          <w:tab w:val="left" w:pos="7484"/>
        </w:tabs>
        <w:jc w:val="both"/>
        <w:rPr>
          <w:rFonts w:cs="Arial"/>
          <w:sz w:val="16"/>
          <w:szCs w:val="16"/>
        </w:rPr>
      </w:pPr>
    </w:p>
    <w:p w14:paraId="7FB9AF19" w14:textId="77777777" w:rsidR="00600D89" w:rsidRPr="008304FD" w:rsidRDefault="00600D89" w:rsidP="00600D89">
      <w:pPr>
        <w:tabs>
          <w:tab w:val="left" w:pos="567"/>
          <w:tab w:val="left" w:pos="7484"/>
        </w:tabs>
        <w:jc w:val="both"/>
        <w:rPr>
          <w:rFonts w:cs="Arial"/>
          <w:b/>
          <w:sz w:val="22"/>
          <w:szCs w:val="22"/>
        </w:rPr>
      </w:pPr>
      <w:r w:rsidRPr="008304FD">
        <w:rPr>
          <w:rFonts w:cs="Arial"/>
          <w:sz w:val="22"/>
          <w:szCs w:val="22"/>
        </w:rPr>
        <w:t>2.</w:t>
      </w:r>
      <w:r w:rsidRPr="008304FD">
        <w:rPr>
          <w:rFonts w:cs="Arial"/>
          <w:sz w:val="22"/>
          <w:szCs w:val="22"/>
        </w:rPr>
        <w:tab/>
      </w:r>
      <w:r w:rsidRPr="008304FD">
        <w:rPr>
          <w:rFonts w:cs="Arial"/>
          <w:b/>
          <w:sz w:val="22"/>
          <w:szCs w:val="22"/>
        </w:rPr>
        <w:t>Decision Making Process</w:t>
      </w:r>
    </w:p>
    <w:p w14:paraId="66204FF1" w14:textId="77777777" w:rsidR="00600D89" w:rsidRPr="008304FD" w:rsidRDefault="00600D89" w:rsidP="00600D89">
      <w:pPr>
        <w:tabs>
          <w:tab w:val="left" w:pos="567"/>
          <w:tab w:val="left" w:pos="7484"/>
        </w:tabs>
        <w:jc w:val="both"/>
        <w:rPr>
          <w:rFonts w:cs="Arial"/>
          <w:sz w:val="16"/>
          <w:szCs w:val="16"/>
        </w:rPr>
      </w:pPr>
    </w:p>
    <w:p w14:paraId="1E6A6A4C" w14:textId="77777777" w:rsidR="00600D89" w:rsidRPr="008304FD" w:rsidRDefault="00600D89" w:rsidP="00600D89">
      <w:pPr>
        <w:tabs>
          <w:tab w:val="left" w:pos="567"/>
          <w:tab w:val="left" w:pos="7484"/>
        </w:tabs>
        <w:ind w:left="567" w:hanging="567"/>
        <w:jc w:val="both"/>
        <w:rPr>
          <w:rFonts w:cs="Arial"/>
          <w:sz w:val="22"/>
          <w:szCs w:val="22"/>
        </w:rPr>
      </w:pPr>
      <w:r w:rsidRPr="008304FD">
        <w:rPr>
          <w:rFonts w:cs="Arial"/>
          <w:sz w:val="22"/>
          <w:szCs w:val="22"/>
        </w:rPr>
        <w:tab/>
        <w:t>A Decision Panel will be constituted.  The Panel will include at least 3 headteachers; this will be the headteachers from all the preferred schools and any other nominated headteachers and 2 officers from Trafford’s primary Team.  The Panel will consider the decision outcomes from the relevant schools and a final decision will be agreed.  All schools participating in the Scheme will abide by the final decision of the Panel.</w:t>
      </w:r>
    </w:p>
    <w:p w14:paraId="2DBF0D7D" w14:textId="77777777" w:rsidR="00600D89" w:rsidRPr="008304FD" w:rsidRDefault="00600D89" w:rsidP="00600D89">
      <w:pPr>
        <w:tabs>
          <w:tab w:val="left" w:pos="3061"/>
          <w:tab w:val="left" w:pos="7484"/>
        </w:tabs>
        <w:jc w:val="both"/>
        <w:rPr>
          <w:rFonts w:cs="Arial"/>
          <w:sz w:val="16"/>
          <w:szCs w:val="16"/>
        </w:rPr>
      </w:pPr>
    </w:p>
    <w:p w14:paraId="3FF88A98" w14:textId="77777777" w:rsidR="00600D89" w:rsidRPr="008304FD" w:rsidRDefault="00600D89" w:rsidP="00600D89">
      <w:pPr>
        <w:tabs>
          <w:tab w:val="left" w:pos="567"/>
          <w:tab w:val="left" w:pos="7484"/>
        </w:tabs>
        <w:jc w:val="both"/>
        <w:rPr>
          <w:rFonts w:cs="Arial"/>
          <w:b/>
          <w:sz w:val="22"/>
          <w:szCs w:val="22"/>
        </w:rPr>
      </w:pPr>
      <w:r w:rsidRPr="008304FD">
        <w:rPr>
          <w:rFonts w:cs="Arial"/>
          <w:sz w:val="22"/>
          <w:szCs w:val="22"/>
        </w:rPr>
        <w:t>3.</w:t>
      </w:r>
      <w:r w:rsidRPr="008304FD">
        <w:rPr>
          <w:rFonts w:cs="Arial"/>
          <w:sz w:val="22"/>
          <w:szCs w:val="22"/>
        </w:rPr>
        <w:tab/>
      </w:r>
      <w:r w:rsidRPr="008304FD">
        <w:rPr>
          <w:rFonts w:cs="Arial"/>
          <w:b/>
          <w:sz w:val="22"/>
          <w:szCs w:val="22"/>
        </w:rPr>
        <w:t>Notification of Decision</w:t>
      </w:r>
    </w:p>
    <w:p w14:paraId="6B62F1B3" w14:textId="77777777" w:rsidR="00600D89" w:rsidRPr="008304FD" w:rsidRDefault="00600D89" w:rsidP="00600D89">
      <w:pPr>
        <w:tabs>
          <w:tab w:val="left" w:pos="567"/>
          <w:tab w:val="left" w:pos="7484"/>
        </w:tabs>
        <w:jc w:val="both"/>
        <w:rPr>
          <w:rFonts w:cs="Arial"/>
          <w:sz w:val="16"/>
          <w:szCs w:val="16"/>
        </w:rPr>
      </w:pPr>
    </w:p>
    <w:p w14:paraId="199FE5B0" w14:textId="6AD1DA04" w:rsidR="00600D89" w:rsidRPr="008304FD" w:rsidRDefault="00600D89" w:rsidP="00600D89">
      <w:pPr>
        <w:tabs>
          <w:tab w:val="left" w:pos="567"/>
          <w:tab w:val="left" w:pos="7484"/>
        </w:tabs>
        <w:ind w:left="567" w:hanging="567"/>
        <w:jc w:val="both"/>
        <w:rPr>
          <w:rFonts w:cs="Arial"/>
          <w:sz w:val="22"/>
          <w:szCs w:val="22"/>
        </w:rPr>
      </w:pPr>
      <w:r w:rsidRPr="008304FD">
        <w:rPr>
          <w:rFonts w:cs="Arial"/>
          <w:sz w:val="22"/>
          <w:szCs w:val="22"/>
        </w:rPr>
        <w:tab/>
        <w:t xml:space="preserve">Parents will be advised of the outcome of </w:t>
      </w:r>
      <w:r w:rsidR="00403316">
        <w:rPr>
          <w:rFonts w:cs="Arial"/>
          <w:sz w:val="22"/>
          <w:szCs w:val="22"/>
        </w:rPr>
        <w:t>their request by 16th April 202</w:t>
      </w:r>
      <w:r w:rsidR="63A75508">
        <w:rPr>
          <w:rFonts w:cs="Arial"/>
          <w:sz w:val="22"/>
          <w:szCs w:val="22"/>
        </w:rPr>
        <w:t>6</w:t>
      </w:r>
      <w:r w:rsidRPr="008304FD">
        <w:rPr>
          <w:rFonts w:cs="Arial"/>
          <w:sz w:val="22"/>
          <w:szCs w:val="22"/>
        </w:rPr>
        <w:t>.  Where the request is agreed, the application for the normal age group will be withdrawn and no place will be offered.</w:t>
      </w:r>
    </w:p>
    <w:p w14:paraId="02F2C34E" w14:textId="77777777" w:rsidR="00600D89" w:rsidRPr="008304FD" w:rsidRDefault="00600D89" w:rsidP="00600D89">
      <w:pPr>
        <w:tabs>
          <w:tab w:val="left" w:pos="567"/>
          <w:tab w:val="left" w:pos="7484"/>
        </w:tabs>
        <w:ind w:left="567" w:hanging="567"/>
        <w:jc w:val="both"/>
        <w:rPr>
          <w:rFonts w:cs="Arial"/>
          <w:sz w:val="22"/>
          <w:szCs w:val="22"/>
        </w:rPr>
      </w:pPr>
    </w:p>
    <w:p w14:paraId="793586A4" w14:textId="0C0BDA4E" w:rsidR="00600D89" w:rsidRPr="008304FD" w:rsidRDefault="00600D89" w:rsidP="00600D89">
      <w:pPr>
        <w:tabs>
          <w:tab w:val="left" w:pos="567"/>
          <w:tab w:val="left" w:pos="7484"/>
        </w:tabs>
        <w:ind w:left="567" w:hanging="567"/>
        <w:jc w:val="both"/>
        <w:rPr>
          <w:rFonts w:cs="Arial"/>
          <w:sz w:val="22"/>
          <w:szCs w:val="22"/>
        </w:rPr>
      </w:pPr>
      <w:r w:rsidRPr="008304FD">
        <w:rPr>
          <w:rFonts w:cs="Arial"/>
          <w:sz w:val="22"/>
          <w:szCs w:val="22"/>
        </w:rPr>
        <w:tab/>
        <w:t>If the request is refused, the parent will receive the offer of a school place for admission to the nor</w:t>
      </w:r>
      <w:r w:rsidR="00403316">
        <w:rPr>
          <w:rFonts w:cs="Arial"/>
          <w:sz w:val="22"/>
          <w:szCs w:val="22"/>
        </w:rPr>
        <w:t>mal age group on 16th April 202</w:t>
      </w:r>
      <w:r w:rsidR="1CBB1AC2">
        <w:rPr>
          <w:rFonts w:cs="Arial"/>
          <w:sz w:val="22"/>
          <w:szCs w:val="22"/>
        </w:rPr>
        <w:t>6</w:t>
      </w:r>
      <w:r w:rsidRPr="008304FD">
        <w:rPr>
          <w:rFonts w:cs="Arial"/>
          <w:sz w:val="22"/>
          <w:szCs w:val="22"/>
        </w:rPr>
        <w:t xml:space="preserve">.  The parent must decide whether to accept the offered place, and may choose to defer admission until later in the reception year, or to refuse it and make an in year application for admission to year one in the September following the child’s fifth birthday. </w:t>
      </w:r>
    </w:p>
    <w:p w14:paraId="680A4E5D" w14:textId="77777777" w:rsidR="00600D89" w:rsidRPr="008304FD" w:rsidRDefault="00600D89" w:rsidP="00600D89">
      <w:pPr>
        <w:tabs>
          <w:tab w:val="left" w:pos="3061"/>
          <w:tab w:val="left" w:pos="7484"/>
        </w:tabs>
        <w:jc w:val="both"/>
        <w:rPr>
          <w:rFonts w:cs="Arial"/>
          <w:sz w:val="16"/>
          <w:szCs w:val="16"/>
        </w:rPr>
      </w:pPr>
    </w:p>
    <w:p w14:paraId="15BC01D0" w14:textId="77777777" w:rsidR="00600D89" w:rsidRPr="008304FD" w:rsidRDefault="00600D89" w:rsidP="00600D89">
      <w:pPr>
        <w:tabs>
          <w:tab w:val="left" w:pos="567"/>
          <w:tab w:val="left" w:pos="7484"/>
        </w:tabs>
        <w:jc w:val="both"/>
        <w:rPr>
          <w:rFonts w:cs="Arial"/>
          <w:b/>
          <w:sz w:val="22"/>
          <w:szCs w:val="22"/>
        </w:rPr>
      </w:pPr>
      <w:r w:rsidRPr="008304FD">
        <w:rPr>
          <w:rFonts w:cs="Arial"/>
          <w:sz w:val="22"/>
          <w:szCs w:val="22"/>
        </w:rPr>
        <w:t>4.</w:t>
      </w:r>
      <w:r w:rsidRPr="008304FD">
        <w:rPr>
          <w:rFonts w:cs="Arial"/>
          <w:sz w:val="22"/>
          <w:szCs w:val="22"/>
        </w:rPr>
        <w:tab/>
      </w:r>
      <w:r w:rsidRPr="008304FD">
        <w:rPr>
          <w:rFonts w:cs="Arial"/>
          <w:b/>
          <w:sz w:val="22"/>
          <w:szCs w:val="22"/>
        </w:rPr>
        <w:t>Application/Allocation Process</w:t>
      </w:r>
    </w:p>
    <w:p w14:paraId="19219836" w14:textId="77777777" w:rsidR="00600D89" w:rsidRPr="008304FD" w:rsidRDefault="00600D89" w:rsidP="00600D89">
      <w:pPr>
        <w:tabs>
          <w:tab w:val="left" w:pos="567"/>
          <w:tab w:val="left" w:pos="7484"/>
        </w:tabs>
        <w:jc w:val="both"/>
        <w:rPr>
          <w:rFonts w:cs="Arial"/>
          <w:sz w:val="16"/>
          <w:szCs w:val="16"/>
        </w:rPr>
      </w:pPr>
    </w:p>
    <w:p w14:paraId="6928E385" w14:textId="77777777" w:rsidR="00600D89" w:rsidRPr="008304FD" w:rsidRDefault="00600D89" w:rsidP="00600D89">
      <w:pPr>
        <w:tabs>
          <w:tab w:val="left" w:pos="567"/>
          <w:tab w:val="left" w:pos="7484"/>
        </w:tabs>
        <w:ind w:left="567" w:hanging="567"/>
        <w:jc w:val="both"/>
        <w:rPr>
          <w:rFonts w:cs="Arial"/>
          <w:sz w:val="22"/>
          <w:szCs w:val="22"/>
        </w:rPr>
      </w:pPr>
      <w:r w:rsidRPr="008304FD">
        <w:rPr>
          <w:rFonts w:cs="Arial"/>
          <w:sz w:val="22"/>
          <w:szCs w:val="22"/>
        </w:rPr>
        <w:tab/>
        <w:t xml:space="preserve">Where a request is agreed, this is an agreement in principle and does not reserve a place or guarantee that the child will be allocated a place at a preferred school in the next admission round.  Therefore, where a parent’s request is agreed, they must make a new application as part of the main admissions round the following year.  That application will be considered, alongside all the other applications received for admission that year, according to the published oversubscription criteria.  Where a place cannot be allocated at any of the preferred schools, a place will be allocated at the nearest participating school with a vacancy.  Again, the parent must decide whether to accept the offered place, and may choose to make an in year application for admission to year one at a preferred school. </w:t>
      </w:r>
    </w:p>
    <w:p w14:paraId="296FEF7D" w14:textId="77777777" w:rsidR="00600D89" w:rsidRPr="008304FD" w:rsidRDefault="00600D89" w:rsidP="00600D89">
      <w:pPr>
        <w:tabs>
          <w:tab w:val="left" w:pos="567"/>
          <w:tab w:val="left" w:pos="7484"/>
        </w:tabs>
        <w:ind w:left="567" w:hanging="567"/>
        <w:jc w:val="both"/>
        <w:rPr>
          <w:rFonts w:cs="Arial"/>
          <w:sz w:val="16"/>
          <w:szCs w:val="16"/>
        </w:rPr>
      </w:pPr>
    </w:p>
    <w:p w14:paraId="5B573408" w14:textId="77777777" w:rsidR="00600D89" w:rsidRPr="008304FD" w:rsidRDefault="00600D89" w:rsidP="00600D89">
      <w:pPr>
        <w:tabs>
          <w:tab w:val="left" w:pos="567"/>
          <w:tab w:val="left" w:pos="7484"/>
        </w:tabs>
        <w:ind w:left="567" w:hanging="567"/>
        <w:jc w:val="both"/>
        <w:rPr>
          <w:rFonts w:cs="Arial"/>
          <w:sz w:val="22"/>
          <w:szCs w:val="22"/>
        </w:rPr>
      </w:pPr>
      <w:r w:rsidRPr="008304FD">
        <w:rPr>
          <w:rFonts w:cs="Arial"/>
          <w:sz w:val="22"/>
          <w:szCs w:val="22"/>
        </w:rPr>
        <w:tab/>
        <w:t>Parents who are refused a place at a school for admission to the normal age group have the right of appeal to an independent appeal panel. They do not have a right of appeal if they have been offered a place and it is not in the year group they would like. However, they may make a complaint. In the case of schools participating in the Trafford Scheme they should complain through Trafford’s complaints procedure.  For all other schools or academies, parents should make a complaint under the school’s complaints procedure.</w:t>
      </w:r>
    </w:p>
    <w:p w14:paraId="7194DBDC" w14:textId="77777777" w:rsidR="00600D89" w:rsidRPr="008304FD" w:rsidRDefault="00600D89" w:rsidP="00600D89">
      <w:pPr>
        <w:tabs>
          <w:tab w:val="left" w:pos="567"/>
          <w:tab w:val="left" w:pos="7484"/>
        </w:tabs>
        <w:ind w:left="567" w:hanging="567"/>
        <w:jc w:val="both"/>
        <w:rPr>
          <w:rFonts w:cs="Arial"/>
          <w:sz w:val="16"/>
          <w:szCs w:val="16"/>
        </w:rPr>
      </w:pPr>
    </w:p>
    <w:p w14:paraId="5F4561CF" w14:textId="77777777" w:rsidR="00600D89" w:rsidRPr="008304FD" w:rsidRDefault="00600D89" w:rsidP="00600D89">
      <w:pPr>
        <w:tabs>
          <w:tab w:val="left" w:pos="567"/>
          <w:tab w:val="left" w:pos="7484"/>
        </w:tabs>
        <w:ind w:left="567" w:hanging="567"/>
        <w:jc w:val="both"/>
        <w:rPr>
          <w:rFonts w:cs="Arial"/>
          <w:sz w:val="22"/>
          <w:szCs w:val="22"/>
        </w:rPr>
      </w:pPr>
      <w:r w:rsidRPr="008304FD">
        <w:rPr>
          <w:rFonts w:cs="Arial"/>
          <w:sz w:val="22"/>
          <w:szCs w:val="22"/>
        </w:rPr>
        <w:tab/>
        <w:t>Although it is the case that one admission authority cannot be required to honour a decision made by another admission authority, all participating schools agree to abide by the decision of the Panel and will consider the delayed entry application, if required, in accordance with the published oversubscription criteria, for admission in the next admission round.</w:t>
      </w:r>
    </w:p>
    <w:p w14:paraId="769D0D3C" w14:textId="77777777" w:rsidR="00600D89" w:rsidRPr="008304FD" w:rsidRDefault="00600D89" w:rsidP="00600D89">
      <w:pPr>
        <w:tabs>
          <w:tab w:val="left" w:pos="3061"/>
          <w:tab w:val="left" w:pos="7484"/>
        </w:tabs>
        <w:spacing w:line="244" w:lineRule="exact"/>
        <w:jc w:val="both"/>
        <w:rPr>
          <w:rFonts w:cs="Arial"/>
          <w:sz w:val="16"/>
          <w:szCs w:val="16"/>
        </w:rPr>
      </w:pPr>
    </w:p>
    <w:p w14:paraId="2D936519" w14:textId="77777777" w:rsidR="00600D89" w:rsidRPr="008304FD" w:rsidRDefault="00600D89" w:rsidP="00600D89">
      <w:pPr>
        <w:jc w:val="both"/>
        <w:rPr>
          <w:rFonts w:cs="Arial"/>
          <w:b/>
          <w:sz w:val="22"/>
          <w:szCs w:val="22"/>
          <w:lang w:val="en-US"/>
        </w:rPr>
      </w:pPr>
      <w:r w:rsidRPr="008304FD">
        <w:rPr>
          <w:rFonts w:cs="Arial"/>
          <w:b/>
          <w:sz w:val="22"/>
          <w:szCs w:val="22"/>
          <w:lang w:val="en-US"/>
        </w:rPr>
        <w:t>In Year Applications</w:t>
      </w:r>
    </w:p>
    <w:p w14:paraId="54CD245A" w14:textId="77777777" w:rsidR="00600D89" w:rsidRPr="008304FD" w:rsidRDefault="00600D89" w:rsidP="00600D89">
      <w:pPr>
        <w:jc w:val="both"/>
        <w:rPr>
          <w:rFonts w:cs="Arial"/>
          <w:sz w:val="10"/>
          <w:szCs w:val="10"/>
          <w:lang w:val="en-US"/>
        </w:rPr>
      </w:pPr>
    </w:p>
    <w:p w14:paraId="6F9F6A47" w14:textId="77777777" w:rsidR="00600D89" w:rsidRPr="008304FD" w:rsidRDefault="00600D89" w:rsidP="00600D89">
      <w:pPr>
        <w:jc w:val="both"/>
        <w:rPr>
          <w:rFonts w:cs="Arial"/>
          <w:sz w:val="22"/>
          <w:szCs w:val="22"/>
          <w:lang w:val="en-US"/>
        </w:rPr>
      </w:pPr>
      <w:r w:rsidRPr="008304FD">
        <w:rPr>
          <w:rFonts w:cs="Arial"/>
          <w:sz w:val="22"/>
          <w:szCs w:val="22"/>
          <w:lang w:val="en-US"/>
        </w:rPr>
        <w:t>Applications received outside the normal admissions round “In Year”, will be determined by the same oversubscription criteria.</w:t>
      </w:r>
    </w:p>
    <w:p w14:paraId="1231BE67" w14:textId="77777777" w:rsidR="00600D89" w:rsidRPr="008304FD" w:rsidRDefault="00600D89" w:rsidP="00600D89">
      <w:pPr>
        <w:jc w:val="both"/>
        <w:rPr>
          <w:rFonts w:cs="Arial"/>
          <w:sz w:val="16"/>
          <w:szCs w:val="16"/>
          <w:lang w:val="en-US"/>
        </w:rPr>
      </w:pPr>
    </w:p>
    <w:p w14:paraId="6C9DD551" w14:textId="77777777" w:rsidR="00600D89" w:rsidRPr="008304FD" w:rsidRDefault="00600D89" w:rsidP="00600D89">
      <w:pPr>
        <w:autoSpaceDE w:val="0"/>
        <w:autoSpaceDN w:val="0"/>
        <w:adjustRightInd w:val="0"/>
        <w:jc w:val="both"/>
        <w:rPr>
          <w:rFonts w:cs="Arial"/>
          <w:sz w:val="22"/>
          <w:szCs w:val="22"/>
          <w:lang w:val="en-US"/>
        </w:rPr>
      </w:pPr>
      <w:r w:rsidRPr="008304FD">
        <w:rPr>
          <w:rFonts w:cs="Arial"/>
          <w:bCs/>
          <w:sz w:val="22"/>
          <w:szCs w:val="22"/>
          <w:lang w:val="en-US"/>
        </w:rPr>
        <w:t xml:space="preserve">Children in public care, </w:t>
      </w:r>
      <w:r w:rsidRPr="008304FD">
        <w:rPr>
          <w:rFonts w:cs="Arial"/>
          <w:sz w:val="22"/>
          <w:szCs w:val="22"/>
          <w:lang w:val="en-US"/>
        </w:rPr>
        <w:t xml:space="preserve">who require admission to a school outside the normal </w:t>
      </w:r>
      <w:smartTag w:uri="urn:schemas-microsoft-com:office:smarttags" w:element="PersonName">
        <w:r w:rsidRPr="008304FD">
          <w:rPr>
            <w:rFonts w:cs="Arial"/>
            <w:sz w:val="22"/>
            <w:szCs w:val="22"/>
            <w:lang w:val="en-US"/>
          </w:rPr>
          <w:t>admissions</w:t>
        </w:r>
      </w:smartTag>
      <w:r w:rsidRPr="008304FD">
        <w:rPr>
          <w:rFonts w:cs="Arial"/>
          <w:sz w:val="22"/>
          <w:szCs w:val="22"/>
          <w:lang w:val="en-US"/>
        </w:rPr>
        <w:t xml:space="preserve"> round, will normally be offered a place at the school serving the address at which the pupil is living, subject to the requirements of Infant Class Regulations.  Applications will normally be processed within ten school days of the application.</w:t>
      </w:r>
    </w:p>
    <w:p w14:paraId="36FEB5B0" w14:textId="77777777" w:rsidR="007560D4" w:rsidRPr="008304FD" w:rsidRDefault="007560D4" w:rsidP="00600D89">
      <w:pPr>
        <w:tabs>
          <w:tab w:val="left" w:pos="3061"/>
          <w:tab w:val="left" w:pos="7484"/>
        </w:tabs>
        <w:jc w:val="both"/>
        <w:rPr>
          <w:rFonts w:cs="Arial"/>
          <w:b/>
          <w:sz w:val="22"/>
          <w:szCs w:val="22"/>
        </w:rPr>
      </w:pPr>
    </w:p>
    <w:p w14:paraId="3B469E2B" w14:textId="77777777" w:rsidR="00600D89" w:rsidRPr="008304FD" w:rsidRDefault="00600D89" w:rsidP="00600D89">
      <w:pPr>
        <w:tabs>
          <w:tab w:val="left" w:pos="3061"/>
          <w:tab w:val="left" w:pos="7484"/>
        </w:tabs>
        <w:jc w:val="both"/>
        <w:rPr>
          <w:rFonts w:cs="Arial"/>
          <w:b/>
          <w:sz w:val="22"/>
          <w:szCs w:val="22"/>
        </w:rPr>
      </w:pPr>
      <w:r w:rsidRPr="008304FD">
        <w:rPr>
          <w:rFonts w:cs="Arial"/>
          <w:b/>
          <w:sz w:val="22"/>
          <w:szCs w:val="22"/>
        </w:rPr>
        <w:t>Nursery Places</w:t>
      </w:r>
    </w:p>
    <w:p w14:paraId="30D7AA69" w14:textId="77777777" w:rsidR="00600D89" w:rsidRPr="008304FD" w:rsidRDefault="00600D89" w:rsidP="00600D89">
      <w:pPr>
        <w:tabs>
          <w:tab w:val="left" w:pos="3061"/>
          <w:tab w:val="left" w:pos="7484"/>
        </w:tabs>
        <w:jc w:val="both"/>
        <w:rPr>
          <w:rFonts w:cs="Arial"/>
          <w:b/>
          <w:sz w:val="10"/>
          <w:szCs w:val="10"/>
        </w:rPr>
      </w:pPr>
    </w:p>
    <w:p w14:paraId="3A5B7C34" w14:textId="77777777" w:rsidR="008304FD" w:rsidRPr="008304FD" w:rsidRDefault="008304FD" w:rsidP="008304FD">
      <w:pPr>
        <w:pStyle w:val="TableText"/>
        <w:spacing w:line="240" w:lineRule="auto"/>
        <w:rPr>
          <w:rFonts w:ascii="Arial" w:hAnsi="Arial" w:cs="Arial"/>
          <w:sz w:val="22"/>
          <w:szCs w:val="22"/>
        </w:rPr>
      </w:pPr>
      <w:r w:rsidRPr="008304FD">
        <w:rPr>
          <w:rFonts w:ascii="Arial" w:hAnsi="Arial" w:cs="Arial"/>
          <w:sz w:val="22"/>
          <w:szCs w:val="22"/>
        </w:rPr>
        <w:t>Applications for admission to a nursery class shou</w:t>
      </w:r>
      <w:r w:rsidR="0048233D">
        <w:rPr>
          <w:rFonts w:ascii="Arial" w:hAnsi="Arial" w:cs="Arial"/>
          <w:sz w:val="22"/>
          <w:szCs w:val="22"/>
        </w:rPr>
        <w:t>ld be made to the Headteacher</w:t>
      </w:r>
      <w:r w:rsidRPr="008304FD">
        <w:rPr>
          <w:rFonts w:ascii="Arial" w:hAnsi="Arial" w:cs="Arial"/>
          <w:sz w:val="22"/>
          <w:szCs w:val="22"/>
        </w:rPr>
        <w:t xml:space="preserve"> at the school who decides on admissions, in accordance with the policy adopted by the Governing Body.  Attendance at a nursery class attached to the school does not give a child any additional priority when applying for a place in </w:t>
      </w:r>
      <w:smartTag w:uri="urn:schemas-microsoft-com:office:smarttags" w:element="PersonName">
        <w:r w:rsidRPr="008304FD">
          <w:rPr>
            <w:rFonts w:ascii="Arial" w:hAnsi="Arial" w:cs="Arial"/>
            <w:sz w:val="22"/>
            <w:szCs w:val="22"/>
          </w:rPr>
          <w:t>the</w:t>
        </w:r>
      </w:smartTag>
      <w:r w:rsidRPr="008304FD">
        <w:rPr>
          <w:rFonts w:ascii="Arial" w:hAnsi="Arial" w:cs="Arial"/>
          <w:sz w:val="22"/>
          <w:szCs w:val="22"/>
        </w:rPr>
        <w:t xml:space="preserve"> reception class of </w:t>
      </w:r>
      <w:smartTag w:uri="urn:schemas-microsoft-com:office:smarttags" w:element="PersonName">
        <w:r w:rsidRPr="008304FD">
          <w:rPr>
            <w:rFonts w:ascii="Arial" w:hAnsi="Arial" w:cs="Arial"/>
            <w:sz w:val="22"/>
            <w:szCs w:val="22"/>
          </w:rPr>
          <w:t>the</w:t>
        </w:r>
      </w:smartTag>
      <w:r w:rsidRPr="008304FD">
        <w:rPr>
          <w:rFonts w:ascii="Arial" w:hAnsi="Arial" w:cs="Arial"/>
          <w:sz w:val="22"/>
          <w:szCs w:val="22"/>
        </w:rPr>
        <w:t xml:space="preserve"> school. </w:t>
      </w:r>
    </w:p>
    <w:p w14:paraId="4F6F7E1E" w14:textId="77777777" w:rsidR="00600D89" w:rsidRPr="008304FD" w:rsidRDefault="00600D89" w:rsidP="00600D89">
      <w:pPr>
        <w:tabs>
          <w:tab w:val="left" w:pos="3061"/>
          <w:tab w:val="left" w:pos="7484"/>
        </w:tabs>
        <w:jc w:val="both"/>
        <w:rPr>
          <w:rFonts w:cs="Arial"/>
          <w:b/>
          <w:sz w:val="22"/>
          <w:szCs w:val="22"/>
        </w:rPr>
      </w:pPr>
      <w:r w:rsidRPr="008304FD">
        <w:rPr>
          <w:rFonts w:cs="Arial"/>
          <w:b/>
          <w:sz w:val="22"/>
          <w:szCs w:val="22"/>
        </w:rPr>
        <w:br/>
      </w:r>
      <w:r w:rsidRPr="008304FD">
        <w:rPr>
          <w:rFonts w:cs="Arial"/>
          <w:b/>
          <w:sz w:val="22"/>
          <w:szCs w:val="22"/>
        </w:rPr>
        <w:br/>
        <w:t>Right of Appeal</w:t>
      </w:r>
    </w:p>
    <w:p w14:paraId="7196D064" w14:textId="77777777" w:rsidR="00600D89" w:rsidRPr="008304FD" w:rsidRDefault="00600D89" w:rsidP="00600D89">
      <w:pPr>
        <w:tabs>
          <w:tab w:val="left" w:pos="3061"/>
          <w:tab w:val="left" w:pos="7484"/>
        </w:tabs>
        <w:jc w:val="both"/>
        <w:rPr>
          <w:rFonts w:cs="Arial"/>
          <w:sz w:val="10"/>
          <w:szCs w:val="10"/>
        </w:rPr>
      </w:pPr>
    </w:p>
    <w:p w14:paraId="43FE4178" w14:textId="77777777" w:rsidR="008304FD" w:rsidRPr="008304FD" w:rsidRDefault="00600D89" w:rsidP="00600D89">
      <w:pPr>
        <w:jc w:val="both"/>
        <w:rPr>
          <w:rFonts w:cs="Arial"/>
          <w:sz w:val="22"/>
          <w:szCs w:val="22"/>
        </w:rPr>
      </w:pPr>
      <w:r w:rsidRPr="008304FD">
        <w:rPr>
          <w:rFonts w:cs="Arial"/>
          <w:sz w:val="22"/>
          <w:szCs w:val="22"/>
        </w:rPr>
        <w:t xml:space="preserve">In accordance with the School Standards and Framework Act applicants have the right to appeal against any decision made by the Admission Authority. An Independent Appeals Panel has been set up specifically for this purpose.  </w:t>
      </w:r>
    </w:p>
    <w:p w14:paraId="34FF1C98" w14:textId="77777777" w:rsidR="008304FD" w:rsidRPr="008304FD" w:rsidRDefault="008304FD" w:rsidP="00600D89">
      <w:pPr>
        <w:jc w:val="both"/>
        <w:rPr>
          <w:rFonts w:cs="Arial"/>
          <w:sz w:val="22"/>
          <w:szCs w:val="22"/>
        </w:rPr>
      </w:pPr>
    </w:p>
    <w:p w14:paraId="08FF23C8" w14:textId="77777777" w:rsidR="008304FD" w:rsidRPr="008304FD" w:rsidRDefault="00600D89" w:rsidP="00600D89">
      <w:pPr>
        <w:jc w:val="both"/>
        <w:rPr>
          <w:rFonts w:cs="Arial"/>
          <w:sz w:val="22"/>
          <w:szCs w:val="22"/>
        </w:rPr>
      </w:pPr>
      <w:r w:rsidRPr="008304FD">
        <w:rPr>
          <w:rFonts w:cs="Arial"/>
          <w:sz w:val="22"/>
          <w:szCs w:val="22"/>
        </w:rPr>
        <w:t>To exercise this right, an appeal form must be requested from</w:t>
      </w:r>
      <w:r w:rsidR="008304FD" w:rsidRPr="008304FD">
        <w:rPr>
          <w:rFonts w:cs="Arial"/>
          <w:sz w:val="22"/>
          <w:szCs w:val="22"/>
        </w:rPr>
        <w:t>:</w:t>
      </w:r>
    </w:p>
    <w:p w14:paraId="6D072C0D" w14:textId="77777777" w:rsidR="008304FD" w:rsidRPr="008304FD" w:rsidRDefault="008304FD" w:rsidP="00600D89">
      <w:pPr>
        <w:jc w:val="both"/>
        <w:rPr>
          <w:rFonts w:cs="Arial"/>
          <w:sz w:val="22"/>
          <w:szCs w:val="22"/>
        </w:rPr>
      </w:pPr>
    </w:p>
    <w:p w14:paraId="3559570E" w14:textId="77777777" w:rsidR="008304FD" w:rsidRPr="008304FD" w:rsidRDefault="00600D89" w:rsidP="00600D89">
      <w:pPr>
        <w:jc w:val="both"/>
        <w:rPr>
          <w:rFonts w:cs="Arial"/>
          <w:sz w:val="22"/>
          <w:szCs w:val="22"/>
        </w:rPr>
      </w:pPr>
      <w:r w:rsidRPr="008304FD">
        <w:rPr>
          <w:rFonts w:cs="Arial"/>
          <w:sz w:val="22"/>
          <w:szCs w:val="22"/>
        </w:rPr>
        <w:t xml:space="preserve">Legal and Democratic Services Team, </w:t>
      </w:r>
    </w:p>
    <w:p w14:paraId="14150181" w14:textId="77777777" w:rsidR="008304FD" w:rsidRPr="008304FD" w:rsidRDefault="00600D89" w:rsidP="00600D89">
      <w:pPr>
        <w:jc w:val="both"/>
        <w:rPr>
          <w:rFonts w:cs="Arial"/>
          <w:sz w:val="22"/>
          <w:szCs w:val="22"/>
        </w:rPr>
      </w:pPr>
      <w:r w:rsidRPr="008304FD">
        <w:rPr>
          <w:rFonts w:cs="Arial"/>
          <w:sz w:val="22"/>
          <w:szCs w:val="22"/>
        </w:rPr>
        <w:t xml:space="preserve">Town Hall, </w:t>
      </w:r>
    </w:p>
    <w:p w14:paraId="7F000448" w14:textId="77777777" w:rsidR="008304FD" w:rsidRPr="008304FD" w:rsidRDefault="00600D89" w:rsidP="00600D89">
      <w:pPr>
        <w:jc w:val="both"/>
        <w:rPr>
          <w:rFonts w:cs="Arial"/>
          <w:sz w:val="22"/>
          <w:szCs w:val="22"/>
        </w:rPr>
      </w:pPr>
      <w:r w:rsidRPr="008304FD">
        <w:rPr>
          <w:rFonts w:cs="Arial"/>
          <w:sz w:val="22"/>
          <w:szCs w:val="22"/>
        </w:rPr>
        <w:t xml:space="preserve">Talbot Road, </w:t>
      </w:r>
    </w:p>
    <w:p w14:paraId="31237157" w14:textId="77777777" w:rsidR="008304FD" w:rsidRPr="008304FD" w:rsidRDefault="00600D89" w:rsidP="00600D89">
      <w:pPr>
        <w:jc w:val="both"/>
        <w:rPr>
          <w:rFonts w:cs="Arial"/>
          <w:sz w:val="22"/>
          <w:szCs w:val="22"/>
        </w:rPr>
      </w:pPr>
      <w:r w:rsidRPr="008304FD">
        <w:rPr>
          <w:rFonts w:cs="Arial"/>
          <w:sz w:val="22"/>
          <w:szCs w:val="22"/>
        </w:rPr>
        <w:t xml:space="preserve">Stretford, </w:t>
      </w:r>
    </w:p>
    <w:p w14:paraId="6C9F51C8" w14:textId="77777777" w:rsidR="008304FD" w:rsidRPr="008304FD" w:rsidRDefault="008304FD" w:rsidP="00600D89">
      <w:pPr>
        <w:jc w:val="both"/>
        <w:rPr>
          <w:rFonts w:cs="Arial"/>
          <w:sz w:val="22"/>
          <w:szCs w:val="22"/>
        </w:rPr>
      </w:pPr>
      <w:r w:rsidRPr="008304FD">
        <w:rPr>
          <w:rFonts w:cs="Arial"/>
          <w:sz w:val="22"/>
          <w:szCs w:val="22"/>
        </w:rPr>
        <w:t>M32 0YT</w:t>
      </w:r>
    </w:p>
    <w:p w14:paraId="48A21919" w14:textId="77777777" w:rsidR="008304FD" w:rsidRPr="008304FD" w:rsidRDefault="008304FD" w:rsidP="00600D89">
      <w:pPr>
        <w:jc w:val="both"/>
        <w:rPr>
          <w:rFonts w:cs="Arial"/>
          <w:sz w:val="22"/>
          <w:szCs w:val="22"/>
        </w:rPr>
      </w:pPr>
    </w:p>
    <w:p w14:paraId="11BEFEE2" w14:textId="77777777" w:rsidR="00600D89" w:rsidRPr="008304FD" w:rsidRDefault="008304FD" w:rsidP="00600D89">
      <w:pPr>
        <w:jc w:val="both"/>
        <w:rPr>
          <w:rFonts w:cs="Arial"/>
          <w:sz w:val="22"/>
          <w:szCs w:val="22"/>
        </w:rPr>
      </w:pPr>
      <w:r w:rsidRPr="008304FD">
        <w:rPr>
          <w:rFonts w:cs="Arial"/>
          <w:sz w:val="22"/>
          <w:szCs w:val="22"/>
        </w:rPr>
        <w:t>T</w:t>
      </w:r>
      <w:r w:rsidR="00600D89" w:rsidRPr="008304FD">
        <w:rPr>
          <w:rFonts w:cs="Arial"/>
          <w:sz w:val="22"/>
          <w:szCs w:val="22"/>
        </w:rPr>
        <w:t>elephone number 0161 912 4221 or can be downloaded from the</w:t>
      </w:r>
      <w:r w:rsidRPr="008304FD">
        <w:rPr>
          <w:rFonts w:cs="Arial"/>
          <w:sz w:val="22"/>
          <w:szCs w:val="22"/>
        </w:rPr>
        <w:t xml:space="preserve"> Trafford</w:t>
      </w:r>
      <w:r w:rsidR="00600D89" w:rsidRPr="008304FD">
        <w:rPr>
          <w:rFonts w:cs="Arial"/>
          <w:sz w:val="22"/>
          <w:szCs w:val="22"/>
        </w:rPr>
        <w:t xml:space="preserve"> </w:t>
      </w:r>
      <w:hyperlink r:id="rId12" w:history="1">
        <w:r w:rsidR="00600D89" w:rsidRPr="008304FD">
          <w:rPr>
            <w:rFonts w:cs="Arial"/>
            <w:color w:val="0563C1"/>
            <w:sz w:val="22"/>
            <w:szCs w:val="22"/>
            <w:u w:val="single"/>
          </w:rPr>
          <w:t>school-admissions-appeals</w:t>
        </w:r>
      </w:hyperlink>
      <w:r w:rsidR="00600D89" w:rsidRPr="008304FD">
        <w:rPr>
          <w:rFonts w:cs="Arial"/>
          <w:sz w:val="22"/>
          <w:szCs w:val="22"/>
        </w:rPr>
        <w:t xml:space="preserve"> webpage.</w:t>
      </w:r>
    </w:p>
    <w:p w14:paraId="6BD18F9B" w14:textId="77777777" w:rsidR="00600D89" w:rsidRPr="008304FD" w:rsidRDefault="00600D89" w:rsidP="00600D89">
      <w:pPr>
        <w:jc w:val="both"/>
        <w:rPr>
          <w:rFonts w:cs="Arial"/>
          <w:sz w:val="22"/>
          <w:szCs w:val="22"/>
        </w:rPr>
      </w:pPr>
    </w:p>
    <w:p w14:paraId="238601FE" w14:textId="77777777" w:rsidR="00600D89" w:rsidRPr="008304FD" w:rsidRDefault="00600D89" w:rsidP="00600D89">
      <w:pPr>
        <w:jc w:val="both"/>
        <w:rPr>
          <w:rFonts w:cs="Arial"/>
          <w:sz w:val="22"/>
          <w:szCs w:val="22"/>
        </w:rPr>
      </w:pPr>
    </w:p>
    <w:p w14:paraId="100C5B58" w14:textId="77777777" w:rsidR="001B4834" w:rsidRPr="008304FD" w:rsidRDefault="007560D4" w:rsidP="008304FD">
      <w:pPr>
        <w:jc w:val="both"/>
        <w:rPr>
          <w:rFonts w:cs="Arial"/>
          <w:szCs w:val="24"/>
        </w:rPr>
      </w:pPr>
      <w:r w:rsidRPr="008304FD">
        <w:rPr>
          <w:rFonts w:cs="Arial"/>
          <w:szCs w:val="24"/>
        </w:rPr>
        <w:t xml:space="preserve"> </w:t>
      </w:r>
    </w:p>
    <w:p w14:paraId="0F3CABC7" w14:textId="77777777" w:rsidR="001B4834" w:rsidRPr="008304FD" w:rsidRDefault="001B4834" w:rsidP="00396039">
      <w:pPr>
        <w:rPr>
          <w:rFonts w:cs="Arial"/>
          <w:b/>
          <w:sz w:val="22"/>
          <w:szCs w:val="22"/>
        </w:rPr>
      </w:pPr>
    </w:p>
    <w:sectPr w:rsidR="001B4834" w:rsidRPr="008304FD" w:rsidSect="005856DE">
      <w:footerReference w:type="even" r:id="rId13"/>
      <w:footerReference w:type="default" r:id="rId14"/>
      <w:pgSz w:w="11906" w:h="16838"/>
      <w:pgMar w:top="720" w:right="720" w:bottom="56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8B5D1" w14:textId="77777777" w:rsidR="00C377F7" w:rsidRDefault="00C377F7">
      <w:r>
        <w:separator/>
      </w:r>
    </w:p>
  </w:endnote>
  <w:endnote w:type="continuationSeparator" w:id="0">
    <w:p w14:paraId="16DEB4AB" w14:textId="77777777" w:rsidR="00C377F7" w:rsidRDefault="00C3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5856DE" w:rsidRDefault="005856DE" w:rsidP="00430C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D9C6F4" w14:textId="77777777" w:rsidR="005856DE" w:rsidRDefault="005856DE" w:rsidP="00EA2B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BA1D" w14:textId="3DD71C7C" w:rsidR="005856DE" w:rsidRDefault="005856DE" w:rsidP="00430C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2070">
      <w:rPr>
        <w:rStyle w:val="PageNumber"/>
        <w:noProof/>
      </w:rPr>
      <w:t>1</w:t>
    </w:r>
    <w:r>
      <w:rPr>
        <w:rStyle w:val="PageNumber"/>
      </w:rPr>
      <w:fldChar w:fldCharType="end"/>
    </w:r>
  </w:p>
  <w:p w14:paraId="1F3B1409" w14:textId="77777777" w:rsidR="005856DE" w:rsidRDefault="005856DE" w:rsidP="00EA2B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F511A" w14:textId="77777777" w:rsidR="00C377F7" w:rsidRDefault="00C377F7">
      <w:r>
        <w:separator/>
      </w:r>
    </w:p>
  </w:footnote>
  <w:footnote w:type="continuationSeparator" w:id="0">
    <w:p w14:paraId="65F9C3DC" w14:textId="77777777" w:rsidR="00C377F7" w:rsidRDefault="00C377F7">
      <w:r>
        <w:continuationSeparator/>
      </w:r>
    </w:p>
  </w:footnote>
  <w:footnote w:id="1">
    <w:p w14:paraId="5AD38387" w14:textId="77777777" w:rsidR="00600D89" w:rsidRPr="009411C5" w:rsidRDefault="00600D89" w:rsidP="00600D89">
      <w:pPr>
        <w:pStyle w:val="FootnoteText"/>
        <w:rPr>
          <w:rFonts w:ascii="Arial" w:hAnsi="Arial" w:cs="Arial"/>
          <w:sz w:val="14"/>
          <w:szCs w:val="14"/>
        </w:rPr>
      </w:pPr>
      <w:r w:rsidRPr="009411C5">
        <w:rPr>
          <w:rStyle w:val="FootnoteReference"/>
          <w:rFonts w:ascii="Arial" w:hAnsi="Arial" w:cs="Arial"/>
          <w:sz w:val="14"/>
          <w:szCs w:val="14"/>
        </w:rPr>
        <w:footnoteRef/>
      </w:r>
      <w:r w:rsidRPr="009411C5">
        <w:rPr>
          <w:rFonts w:ascii="Arial" w:hAnsi="Arial" w:cs="Arial"/>
          <w:sz w:val="14"/>
          <w:szCs w:val="14"/>
        </w:rPr>
        <w:t xml:space="preserve"> Section 14A of the Children Act 1989 defines a ‘special guardianship order’ as an order appointing one or more individuals to be a child’s special guardian (or special guardians).</w:t>
      </w:r>
    </w:p>
    <w:p w14:paraId="5023141B" w14:textId="77777777" w:rsidR="00600D89" w:rsidRPr="009411C5" w:rsidRDefault="00600D89" w:rsidP="00600D89">
      <w:pPr>
        <w:pStyle w:val="FootnoteText"/>
        <w:rPr>
          <w:rFonts w:ascii="Arial" w:hAnsi="Arial" w:cs="Arial"/>
          <w:sz w:val="14"/>
          <w:szCs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2EC6"/>
    <w:multiLevelType w:val="hybridMultilevel"/>
    <w:tmpl w:val="3452ACBA"/>
    <w:lvl w:ilvl="0" w:tplc="EBD63714">
      <w:start w:val="2"/>
      <w:numFmt w:val="decimal"/>
      <w:lvlText w:val="%1."/>
      <w:lvlJc w:val="left"/>
      <w:pPr>
        <w:ind w:left="720" w:hanging="360"/>
      </w:pPr>
      <w:rPr>
        <w:rFonts w:eastAsia="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F7352"/>
    <w:multiLevelType w:val="hybridMultilevel"/>
    <w:tmpl w:val="DA685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83A2A"/>
    <w:multiLevelType w:val="singleLevel"/>
    <w:tmpl w:val="6ADCD8A8"/>
    <w:lvl w:ilvl="0">
      <w:start w:val="1"/>
      <w:numFmt w:val="decimal"/>
      <w:lvlText w:val="%1."/>
      <w:lvlJc w:val="left"/>
      <w:pPr>
        <w:tabs>
          <w:tab w:val="num" w:pos="540"/>
        </w:tabs>
        <w:ind w:left="540" w:hanging="540"/>
      </w:pPr>
      <w:rPr>
        <w:rFonts w:hint="default"/>
        <w:b w:val="0"/>
        <w:i w:val="0"/>
      </w:rPr>
    </w:lvl>
  </w:abstractNum>
  <w:abstractNum w:abstractNumId="3" w15:restartNumberingAfterBreak="0">
    <w:nsid w:val="25810577"/>
    <w:multiLevelType w:val="hybridMultilevel"/>
    <w:tmpl w:val="8348E020"/>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003EF8"/>
    <w:multiLevelType w:val="hybridMultilevel"/>
    <w:tmpl w:val="B32294E6"/>
    <w:lvl w:ilvl="0" w:tplc="08090017">
      <w:start w:val="4"/>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53283B"/>
    <w:multiLevelType w:val="hybridMultilevel"/>
    <w:tmpl w:val="8708D1D8"/>
    <w:lvl w:ilvl="0" w:tplc="BE9A9C2A">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6" w15:restartNumberingAfterBreak="0">
    <w:nsid w:val="439458C8"/>
    <w:multiLevelType w:val="hybridMultilevel"/>
    <w:tmpl w:val="7B84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4C2903"/>
    <w:multiLevelType w:val="hybridMultilevel"/>
    <w:tmpl w:val="959042D2"/>
    <w:lvl w:ilvl="0" w:tplc="10B8A048">
      <w:start w:val="3"/>
      <w:numFmt w:val="lowerRoman"/>
      <w:lvlText w:val="%1)"/>
      <w:lvlJc w:val="left"/>
      <w:pPr>
        <w:tabs>
          <w:tab w:val="num" w:pos="1140"/>
        </w:tabs>
        <w:ind w:left="1140" w:hanging="72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8" w15:restartNumberingAfterBreak="0">
    <w:nsid w:val="72334E6F"/>
    <w:multiLevelType w:val="hybridMultilevel"/>
    <w:tmpl w:val="959042D2"/>
    <w:lvl w:ilvl="0" w:tplc="10B8A048">
      <w:start w:val="3"/>
      <w:numFmt w:val="lowerRoman"/>
      <w:lvlText w:val="%1)"/>
      <w:lvlJc w:val="left"/>
      <w:pPr>
        <w:tabs>
          <w:tab w:val="num" w:pos="1140"/>
        </w:tabs>
        <w:ind w:left="1140" w:hanging="72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num w:numId="1">
    <w:abstractNumId w:val="4"/>
  </w:num>
  <w:num w:numId="2">
    <w:abstractNumId w:val="2"/>
  </w:num>
  <w:num w:numId="3">
    <w:abstractNumId w:val="6"/>
  </w:num>
  <w:num w:numId="4">
    <w:abstractNumId w:val="8"/>
  </w:num>
  <w:num w:numId="5">
    <w:abstractNumId w:val="5"/>
  </w:num>
  <w:num w:numId="6">
    <w:abstractNumId w:val="3"/>
  </w:num>
  <w:num w:numId="7">
    <w:abstractNumId w:val="1"/>
  </w:num>
  <w:num w:numId="8">
    <w:abstractNumId w:val="0"/>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779"/>
    <w:rsid w:val="000176EB"/>
    <w:rsid w:val="00017981"/>
    <w:rsid w:val="000214FE"/>
    <w:rsid w:val="00021F6A"/>
    <w:rsid w:val="0002574C"/>
    <w:rsid w:val="00027113"/>
    <w:rsid w:val="0003228A"/>
    <w:rsid w:val="0003792B"/>
    <w:rsid w:val="00040EF3"/>
    <w:rsid w:val="00090AC1"/>
    <w:rsid w:val="000969B6"/>
    <w:rsid w:val="00097719"/>
    <w:rsid w:val="000C7996"/>
    <w:rsid w:val="000D0733"/>
    <w:rsid w:val="000F64A7"/>
    <w:rsid w:val="001072A0"/>
    <w:rsid w:val="00121C26"/>
    <w:rsid w:val="00146952"/>
    <w:rsid w:val="00155D1C"/>
    <w:rsid w:val="00155D26"/>
    <w:rsid w:val="001647A1"/>
    <w:rsid w:val="00172070"/>
    <w:rsid w:val="00195231"/>
    <w:rsid w:val="001A16B0"/>
    <w:rsid w:val="001B1E43"/>
    <w:rsid w:val="001B4834"/>
    <w:rsid w:val="001C25B3"/>
    <w:rsid w:val="001D0325"/>
    <w:rsid w:val="001D266B"/>
    <w:rsid w:val="001D5415"/>
    <w:rsid w:val="001D62DE"/>
    <w:rsid w:val="001E138A"/>
    <w:rsid w:val="001E21F9"/>
    <w:rsid w:val="001E2683"/>
    <w:rsid w:val="001F1724"/>
    <w:rsid w:val="001F7C49"/>
    <w:rsid w:val="00205812"/>
    <w:rsid w:val="00212FA3"/>
    <w:rsid w:val="0021724A"/>
    <w:rsid w:val="0022162B"/>
    <w:rsid w:val="00242BF8"/>
    <w:rsid w:val="00243524"/>
    <w:rsid w:val="00260542"/>
    <w:rsid w:val="00260C03"/>
    <w:rsid w:val="00263AB7"/>
    <w:rsid w:val="00264A87"/>
    <w:rsid w:val="0026752C"/>
    <w:rsid w:val="00274701"/>
    <w:rsid w:val="00275F51"/>
    <w:rsid w:val="002839AC"/>
    <w:rsid w:val="00285A1E"/>
    <w:rsid w:val="00293CE8"/>
    <w:rsid w:val="002B1A5C"/>
    <w:rsid w:val="002C79F7"/>
    <w:rsid w:val="002D29B3"/>
    <w:rsid w:val="002E5638"/>
    <w:rsid w:val="002E7417"/>
    <w:rsid w:val="002F10CE"/>
    <w:rsid w:val="002F5EDA"/>
    <w:rsid w:val="0030341A"/>
    <w:rsid w:val="0030353F"/>
    <w:rsid w:val="00307ED1"/>
    <w:rsid w:val="00320316"/>
    <w:rsid w:val="00323B41"/>
    <w:rsid w:val="00331691"/>
    <w:rsid w:val="00342015"/>
    <w:rsid w:val="00345284"/>
    <w:rsid w:val="003545A2"/>
    <w:rsid w:val="00356D08"/>
    <w:rsid w:val="003761E4"/>
    <w:rsid w:val="00385A33"/>
    <w:rsid w:val="00387463"/>
    <w:rsid w:val="00387BC4"/>
    <w:rsid w:val="00396039"/>
    <w:rsid w:val="003A5061"/>
    <w:rsid w:val="003B3535"/>
    <w:rsid w:val="003B47CD"/>
    <w:rsid w:val="003C41C9"/>
    <w:rsid w:val="003C4303"/>
    <w:rsid w:val="003D53BF"/>
    <w:rsid w:val="003D5AFC"/>
    <w:rsid w:val="003F15BF"/>
    <w:rsid w:val="003F1BF1"/>
    <w:rsid w:val="004003F3"/>
    <w:rsid w:val="00403316"/>
    <w:rsid w:val="00404779"/>
    <w:rsid w:val="00407A06"/>
    <w:rsid w:val="004108B0"/>
    <w:rsid w:val="0041527C"/>
    <w:rsid w:val="00416135"/>
    <w:rsid w:val="0041640C"/>
    <w:rsid w:val="00430CF5"/>
    <w:rsid w:val="00444798"/>
    <w:rsid w:val="00464703"/>
    <w:rsid w:val="004734A9"/>
    <w:rsid w:val="004738BF"/>
    <w:rsid w:val="0048233D"/>
    <w:rsid w:val="0049643B"/>
    <w:rsid w:val="004A2CF5"/>
    <w:rsid w:val="004A3601"/>
    <w:rsid w:val="004C0208"/>
    <w:rsid w:val="004C43C2"/>
    <w:rsid w:val="004C6AA7"/>
    <w:rsid w:val="004D4767"/>
    <w:rsid w:val="004D755E"/>
    <w:rsid w:val="004E0FAB"/>
    <w:rsid w:val="00514338"/>
    <w:rsid w:val="0052686F"/>
    <w:rsid w:val="005377F5"/>
    <w:rsid w:val="005431AB"/>
    <w:rsid w:val="005856DE"/>
    <w:rsid w:val="00586C18"/>
    <w:rsid w:val="00596180"/>
    <w:rsid w:val="005A0896"/>
    <w:rsid w:val="005C4686"/>
    <w:rsid w:val="005C4BCE"/>
    <w:rsid w:val="005C635D"/>
    <w:rsid w:val="005D1F77"/>
    <w:rsid w:val="005D24AC"/>
    <w:rsid w:val="005D5474"/>
    <w:rsid w:val="005F55DD"/>
    <w:rsid w:val="005F57C7"/>
    <w:rsid w:val="00600D89"/>
    <w:rsid w:val="006130EB"/>
    <w:rsid w:val="006230A6"/>
    <w:rsid w:val="006343B2"/>
    <w:rsid w:val="00650D8D"/>
    <w:rsid w:val="00660BC8"/>
    <w:rsid w:val="00674B09"/>
    <w:rsid w:val="006B330C"/>
    <w:rsid w:val="006B6E86"/>
    <w:rsid w:val="006B79F7"/>
    <w:rsid w:val="006C47DB"/>
    <w:rsid w:val="006D3232"/>
    <w:rsid w:val="006D5A76"/>
    <w:rsid w:val="006D721A"/>
    <w:rsid w:val="006E3453"/>
    <w:rsid w:val="006E4940"/>
    <w:rsid w:val="00702BBE"/>
    <w:rsid w:val="007032F6"/>
    <w:rsid w:val="007560D4"/>
    <w:rsid w:val="00757423"/>
    <w:rsid w:val="007606BD"/>
    <w:rsid w:val="00760986"/>
    <w:rsid w:val="00767DA8"/>
    <w:rsid w:val="00773457"/>
    <w:rsid w:val="00780084"/>
    <w:rsid w:val="007805E5"/>
    <w:rsid w:val="0078081C"/>
    <w:rsid w:val="00787F5D"/>
    <w:rsid w:val="007B3BB6"/>
    <w:rsid w:val="007C0E2E"/>
    <w:rsid w:val="007D41FE"/>
    <w:rsid w:val="007F2A02"/>
    <w:rsid w:val="007F350E"/>
    <w:rsid w:val="007F3640"/>
    <w:rsid w:val="007F4E0B"/>
    <w:rsid w:val="00805927"/>
    <w:rsid w:val="008062BF"/>
    <w:rsid w:val="00811CA5"/>
    <w:rsid w:val="00815193"/>
    <w:rsid w:val="008304FD"/>
    <w:rsid w:val="008324F3"/>
    <w:rsid w:val="00834D61"/>
    <w:rsid w:val="008362A5"/>
    <w:rsid w:val="00842B02"/>
    <w:rsid w:val="0084683D"/>
    <w:rsid w:val="0087524E"/>
    <w:rsid w:val="00876464"/>
    <w:rsid w:val="00880008"/>
    <w:rsid w:val="008806E2"/>
    <w:rsid w:val="00892C24"/>
    <w:rsid w:val="00893924"/>
    <w:rsid w:val="00897CAD"/>
    <w:rsid w:val="008A43B9"/>
    <w:rsid w:val="008A7E27"/>
    <w:rsid w:val="008C0706"/>
    <w:rsid w:val="008C1397"/>
    <w:rsid w:val="008C16BF"/>
    <w:rsid w:val="008D519A"/>
    <w:rsid w:val="008D76BF"/>
    <w:rsid w:val="008E268D"/>
    <w:rsid w:val="00902E7D"/>
    <w:rsid w:val="009064BD"/>
    <w:rsid w:val="00921593"/>
    <w:rsid w:val="00925DCA"/>
    <w:rsid w:val="009275FA"/>
    <w:rsid w:val="00935B4B"/>
    <w:rsid w:val="00965372"/>
    <w:rsid w:val="009B7C35"/>
    <w:rsid w:val="009C0C9F"/>
    <w:rsid w:val="009C58CE"/>
    <w:rsid w:val="009E3640"/>
    <w:rsid w:val="009E6D1B"/>
    <w:rsid w:val="009F03DA"/>
    <w:rsid w:val="009F52FB"/>
    <w:rsid w:val="00A22BD0"/>
    <w:rsid w:val="00A23A8D"/>
    <w:rsid w:val="00A371F7"/>
    <w:rsid w:val="00A40651"/>
    <w:rsid w:val="00A56065"/>
    <w:rsid w:val="00A56EFB"/>
    <w:rsid w:val="00A61ACA"/>
    <w:rsid w:val="00A65F92"/>
    <w:rsid w:val="00A66CB9"/>
    <w:rsid w:val="00A752CF"/>
    <w:rsid w:val="00A9317F"/>
    <w:rsid w:val="00A975AA"/>
    <w:rsid w:val="00AA0AF2"/>
    <w:rsid w:val="00AA3131"/>
    <w:rsid w:val="00AB7E7E"/>
    <w:rsid w:val="00AC1B98"/>
    <w:rsid w:val="00AC322B"/>
    <w:rsid w:val="00AD0AF4"/>
    <w:rsid w:val="00AD5529"/>
    <w:rsid w:val="00AE27D7"/>
    <w:rsid w:val="00AE4B14"/>
    <w:rsid w:val="00AF6A21"/>
    <w:rsid w:val="00B13337"/>
    <w:rsid w:val="00B14ACE"/>
    <w:rsid w:val="00B14CA1"/>
    <w:rsid w:val="00B14E9A"/>
    <w:rsid w:val="00B217BF"/>
    <w:rsid w:val="00B23CDE"/>
    <w:rsid w:val="00B266A9"/>
    <w:rsid w:val="00B4272B"/>
    <w:rsid w:val="00B4503A"/>
    <w:rsid w:val="00B50928"/>
    <w:rsid w:val="00B569B8"/>
    <w:rsid w:val="00B56EE6"/>
    <w:rsid w:val="00B737C9"/>
    <w:rsid w:val="00B93BD3"/>
    <w:rsid w:val="00BA19DE"/>
    <w:rsid w:val="00BB2EAC"/>
    <w:rsid w:val="00BC2315"/>
    <w:rsid w:val="00BC291A"/>
    <w:rsid w:val="00BD61A4"/>
    <w:rsid w:val="00BE230D"/>
    <w:rsid w:val="00C013EF"/>
    <w:rsid w:val="00C0698E"/>
    <w:rsid w:val="00C119CB"/>
    <w:rsid w:val="00C11A0F"/>
    <w:rsid w:val="00C122B8"/>
    <w:rsid w:val="00C20811"/>
    <w:rsid w:val="00C23B8E"/>
    <w:rsid w:val="00C23D97"/>
    <w:rsid w:val="00C2724F"/>
    <w:rsid w:val="00C377F7"/>
    <w:rsid w:val="00C43C5D"/>
    <w:rsid w:val="00C44ED1"/>
    <w:rsid w:val="00C47707"/>
    <w:rsid w:val="00C47741"/>
    <w:rsid w:val="00C606C8"/>
    <w:rsid w:val="00C74EBA"/>
    <w:rsid w:val="00C77D0C"/>
    <w:rsid w:val="00C8544C"/>
    <w:rsid w:val="00C9094F"/>
    <w:rsid w:val="00C976BF"/>
    <w:rsid w:val="00CA5F34"/>
    <w:rsid w:val="00CB2304"/>
    <w:rsid w:val="00CB45AB"/>
    <w:rsid w:val="00CB7374"/>
    <w:rsid w:val="00CD3020"/>
    <w:rsid w:val="00CD337B"/>
    <w:rsid w:val="00CD6C04"/>
    <w:rsid w:val="00CE0059"/>
    <w:rsid w:val="00CE1F26"/>
    <w:rsid w:val="00CE267C"/>
    <w:rsid w:val="00CE31AD"/>
    <w:rsid w:val="00D0410F"/>
    <w:rsid w:val="00D11340"/>
    <w:rsid w:val="00D37DE6"/>
    <w:rsid w:val="00D47B79"/>
    <w:rsid w:val="00D5250D"/>
    <w:rsid w:val="00D5531F"/>
    <w:rsid w:val="00D57E66"/>
    <w:rsid w:val="00D7001F"/>
    <w:rsid w:val="00D7192E"/>
    <w:rsid w:val="00D77806"/>
    <w:rsid w:val="00D84CE4"/>
    <w:rsid w:val="00D8755F"/>
    <w:rsid w:val="00DA53D0"/>
    <w:rsid w:val="00DB08F2"/>
    <w:rsid w:val="00DB3240"/>
    <w:rsid w:val="00DB7EE3"/>
    <w:rsid w:val="00DC3BD9"/>
    <w:rsid w:val="00DD62A4"/>
    <w:rsid w:val="00DE0382"/>
    <w:rsid w:val="00DE7CF6"/>
    <w:rsid w:val="00DF6D06"/>
    <w:rsid w:val="00E002FF"/>
    <w:rsid w:val="00E03FCB"/>
    <w:rsid w:val="00E049A0"/>
    <w:rsid w:val="00E1034F"/>
    <w:rsid w:val="00E228F2"/>
    <w:rsid w:val="00E42030"/>
    <w:rsid w:val="00E4676F"/>
    <w:rsid w:val="00E544D2"/>
    <w:rsid w:val="00E56404"/>
    <w:rsid w:val="00E607D0"/>
    <w:rsid w:val="00E728BC"/>
    <w:rsid w:val="00E774E5"/>
    <w:rsid w:val="00E86E3A"/>
    <w:rsid w:val="00E9014C"/>
    <w:rsid w:val="00E93C18"/>
    <w:rsid w:val="00EA2BC4"/>
    <w:rsid w:val="00EB3FA1"/>
    <w:rsid w:val="00EC7351"/>
    <w:rsid w:val="00ED0954"/>
    <w:rsid w:val="00ED2595"/>
    <w:rsid w:val="00ED6F37"/>
    <w:rsid w:val="00EE48AC"/>
    <w:rsid w:val="00F1198E"/>
    <w:rsid w:val="00F12F59"/>
    <w:rsid w:val="00F13C29"/>
    <w:rsid w:val="00F26BEC"/>
    <w:rsid w:val="00F30698"/>
    <w:rsid w:val="00F47F35"/>
    <w:rsid w:val="00F517EE"/>
    <w:rsid w:val="00F522DF"/>
    <w:rsid w:val="00F66028"/>
    <w:rsid w:val="00F7353F"/>
    <w:rsid w:val="00F960FD"/>
    <w:rsid w:val="00FA192B"/>
    <w:rsid w:val="00FA61C3"/>
    <w:rsid w:val="00FA677B"/>
    <w:rsid w:val="00FB085F"/>
    <w:rsid w:val="00FB7C54"/>
    <w:rsid w:val="00FC5BEB"/>
    <w:rsid w:val="00FD2CAF"/>
    <w:rsid w:val="00FD6780"/>
    <w:rsid w:val="00FE0C37"/>
    <w:rsid w:val="00FE10A3"/>
    <w:rsid w:val="00FE378C"/>
    <w:rsid w:val="00FE4BEE"/>
    <w:rsid w:val="00FF1C7F"/>
    <w:rsid w:val="0287448C"/>
    <w:rsid w:val="0396C1E6"/>
    <w:rsid w:val="084D6D33"/>
    <w:rsid w:val="0FAF184B"/>
    <w:rsid w:val="1883F51B"/>
    <w:rsid w:val="1CBB1AC2"/>
    <w:rsid w:val="289D794D"/>
    <w:rsid w:val="31F1EA43"/>
    <w:rsid w:val="33D5195F"/>
    <w:rsid w:val="34B35928"/>
    <w:rsid w:val="369343F6"/>
    <w:rsid w:val="3905D6E5"/>
    <w:rsid w:val="504EB9FE"/>
    <w:rsid w:val="54757396"/>
    <w:rsid w:val="5B3BD2B6"/>
    <w:rsid w:val="5D2CB8A6"/>
    <w:rsid w:val="5E02C9DE"/>
    <w:rsid w:val="60CC54DC"/>
    <w:rsid w:val="63A75508"/>
    <w:rsid w:val="6842B120"/>
    <w:rsid w:val="69CBC0C6"/>
    <w:rsid w:val="69F87688"/>
    <w:rsid w:val="7221C0D1"/>
    <w:rsid w:val="75FB7E1A"/>
    <w:rsid w:val="7D3050E1"/>
    <w:rsid w:val="7D470889"/>
    <w:rsid w:val="7FF68D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3E75BC3"/>
  <w15:chartTrackingRefBased/>
  <w15:docId w15:val="{ADCAD419-FEAB-40C9-A670-3C42E708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GB"/>
    </w:rPr>
  </w:style>
  <w:style w:type="paragraph" w:styleId="Heading1">
    <w:name w:val="heading 1"/>
    <w:basedOn w:val="Normal"/>
    <w:next w:val="Normal"/>
    <w:qFormat/>
    <w:pPr>
      <w:keepNext/>
      <w:jc w:val="right"/>
      <w:outlineLvl w:val="0"/>
    </w:pPr>
    <w:rPr>
      <w:lang w:val="en-US"/>
    </w:rPr>
  </w:style>
  <w:style w:type="paragraph" w:styleId="Heading2">
    <w:name w:val="heading 2"/>
    <w:basedOn w:val="Normal"/>
    <w:next w:val="Normal"/>
    <w:qFormat/>
    <w:pPr>
      <w:keepNext/>
      <w:jc w:val="right"/>
      <w:outlineLvl w:val="1"/>
    </w:pPr>
    <w:rPr>
      <w:b/>
      <w:lang w:val="en-US"/>
    </w:rPr>
  </w:style>
  <w:style w:type="paragraph" w:styleId="Heading3">
    <w:name w:val="heading 3"/>
    <w:basedOn w:val="Normal"/>
    <w:next w:val="Normal"/>
    <w:qFormat/>
    <w:pPr>
      <w:keepNext/>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rPr>
      <w:lang w:val="en-US"/>
    </w:rPr>
  </w:style>
  <w:style w:type="paragraph" w:styleId="BalloonText">
    <w:name w:val="Balloon Text"/>
    <w:basedOn w:val="Normal"/>
    <w:link w:val="BalloonTextChar"/>
    <w:uiPriority w:val="99"/>
    <w:semiHidden/>
    <w:rsid w:val="00B14E9A"/>
    <w:rPr>
      <w:rFonts w:ascii="Tahoma" w:hAnsi="Tahoma" w:cs="Tahoma"/>
      <w:sz w:val="16"/>
      <w:szCs w:val="16"/>
    </w:rPr>
  </w:style>
  <w:style w:type="paragraph" w:styleId="Footer">
    <w:name w:val="footer"/>
    <w:basedOn w:val="Normal"/>
    <w:rsid w:val="00EA2BC4"/>
    <w:pPr>
      <w:tabs>
        <w:tab w:val="center" w:pos="4153"/>
        <w:tab w:val="right" w:pos="8306"/>
      </w:tabs>
    </w:pPr>
  </w:style>
  <w:style w:type="character" w:styleId="PageNumber">
    <w:name w:val="page number"/>
    <w:basedOn w:val="DefaultParagraphFont"/>
    <w:rsid w:val="00EA2BC4"/>
  </w:style>
  <w:style w:type="paragraph" w:styleId="Header">
    <w:name w:val="header"/>
    <w:basedOn w:val="Normal"/>
    <w:rsid w:val="001647A1"/>
    <w:pPr>
      <w:tabs>
        <w:tab w:val="center" w:pos="4153"/>
        <w:tab w:val="right" w:pos="8306"/>
      </w:tabs>
    </w:pPr>
    <w:rPr>
      <w:rFonts w:ascii="Times New Roman" w:hAnsi="Times New Roman"/>
      <w:szCs w:val="24"/>
    </w:rPr>
  </w:style>
  <w:style w:type="character" w:styleId="Hyperlink">
    <w:name w:val="Hyperlink"/>
    <w:uiPriority w:val="99"/>
    <w:rsid w:val="001647A1"/>
    <w:rPr>
      <w:color w:val="0000FF"/>
      <w:u w:val="single"/>
    </w:rPr>
  </w:style>
  <w:style w:type="paragraph" w:styleId="ListParagraph">
    <w:name w:val="List Paragraph"/>
    <w:basedOn w:val="Normal"/>
    <w:uiPriority w:val="34"/>
    <w:qFormat/>
    <w:rsid w:val="001C25B3"/>
    <w:pPr>
      <w:ind w:left="720"/>
      <w:contextualSpacing/>
    </w:pPr>
    <w:rPr>
      <w:rFonts w:ascii="Calibri" w:eastAsia="Calibri" w:hAnsi="Calibri" w:cs="Calibri"/>
      <w:sz w:val="22"/>
      <w:szCs w:val="22"/>
      <w:lang w:eastAsia="en-US"/>
    </w:rPr>
  </w:style>
  <w:style w:type="paragraph" w:customStyle="1" w:styleId="TableText">
    <w:name w:val="Table Text"/>
    <w:basedOn w:val="Normal"/>
    <w:rsid w:val="001072A0"/>
    <w:pPr>
      <w:spacing w:line="244" w:lineRule="exact"/>
      <w:jc w:val="both"/>
    </w:pPr>
    <w:rPr>
      <w:rFonts w:ascii="Times New Roman" w:hAnsi="Times New Roman"/>
      <w:lang w:eastAsia="en-US"/>
    </w:rPr>
  </w:style>
  <w:style w:type="paragraph" w:styleId="NormalWeb">
    <w:name w:val="Normal (Web)"/>
    <w:basedOn w:val="Normal"/>
    <w:uiPriority w:val="99"/>
    <w:unhideWhenUsed/>
    <w:rsid w:val="00307ED1"/>
    <w:pPr>
      <w:spacing w:before="210" w:after="210"/>
    </w:pPr>
    <w:rPr>
      <w:rFonts w:ascii="Times New Roman" w:hAnsi="Times New Roman"/>
      <w:sz w:val="21"/>
      <w:szCs w:val="21"/>
    </w:rPr>
  </w:style>
  <w:style w:type="paragraph" w:customStyle="1" w:styleId="Default">
    <w:name w:val="Default"/>
    <w:rsid w:val="004E0FAB"/>
    <w:pPr>
      <w:autoSpaceDE w:val="0"/>
      <w:autoSpaceDN w:val="0"/>
      <w:adjustRightInd w:val="0"/>
    </w:pPr>
    <w:rPr>
      <w:rFonts w:ascii="Arial" w:hAnsi="Arial" w:cs="Arial"/>
      <w:color w:val="000000"/>
      <w:sz w:val="24"/>
      <w:szCs w:val="24"/>
      <w:lang w:eastAsia="en-GB"/>
    </w:rPr>
  </w:style>
  <w:style w:type="character" w:customStyle="1" w:styleId="BalloonTextChar">
    <w:name w:val="Balloon Text Char"/>
    <w:link w:val="BalloonText"/>
    <w:uiPriority w:val="99"/>
    <w:semiHidden/>
    <w:rsid w:val="005856DE"/>
    <w:rPr>
      <w:rFonts w:ascii="Tahoma" w:hAnsi="Tahoma" w:cs="Tahoma"/>
      <w:sz w:val="16"/>
      <w:szCs w:val="16"/>
    </w:rPr>
  </w:style>
  <w:style w:type="paragraph" w:styleId="BodyTextIndent2">
    <w:name w:val="Body Text Indent 2"/>
    <w:basedOn w:val="Normal"/>
    <w:link w:val="BodyTextIndent2Char"/>
    <w:rsid w:val="00A23A8D"/>
    <w:pPr>
      <w:spacing w:after="120" w:line="480" w:lineRule="auto"/>
      <w:ind w:left="283"/>
    </w:pPr>
  </w:style>
  <w:style w:type="character" w:customStyle="1" w:styleId="BodyTextIndent2Char">
    <w:name w:val="Body Text Indent 2 Char"/>
    <w:link w:val="BodyTextIndent2"/>
    <w:rsid w:val="00A23A8D"/>
    <w:rPr>
      <w:rFonts w:ascii="Arial" w:hAnsi="Arial"/>
      <w:sz w:val="24"/>
    </w:rPr>
  </w:style>
  <w:style w:type="paragraph" w:styleId="Subtitle">
    <w:name w:val="Subtitle"/>
    <w:basedOn w:val="Normal"/>
    <w:link w:val="SubtitleChar"/>
    <w:qFormat/>
    <w:rsid w:val="00A23A8D"/>
    <w:rPr>
      <w:rFonts w:ascii="Times New Roman" w:hAnsi="Times New Roman"/>
      <w:b/>
      <w:lang w:val="en-US"/>
    </w:rPr>
  </w:style>
  <w:style w:type="character" w:customStyle="1" w:styleId="SubtitleChar">
    <w:name w:val="Subtitle Char"/>
    <w:link w:val="Subtitle"/>
    <w:rsid w:val="00A23A8D"/>
    <w:rPr>
      <w:b/>
      <w:sz w:val="24"/>
      <w:lang w:val="en-US"/>
    </w:rPr>
  </w:style>
  <w:style w:type="paragraph" w:styleId="BodyText">
    <w:name w:val="Body Text"/>
    <w:basedOn w:val="Normal"/>
    <w:link w:val="BodyTextChar"/>
    <w:rsid w:val="00A23A8D"/>
    <w:pPr>
      <w:spacing w:after="120"/>
    </w:pPr>
    <w:rPr>
      <w:rFonts w:ascii="Times New Roman" w:hAnsi="Times New Roman"/>
    </w:rPr>
  </w:style>
  <w:style w:type="character" w:customStyle="1" w:styleId="BodyTextChar">
    <w:name w:val="Body Text Char"/>
    <w:link w:val="BodyText"/>
    <w:rsid w:val="00A23A8D"/>
    <w:rPr>
      <w:sz w:val="24"/>
    </w:rPr>
  </w:style>
  <w:style w:type="paragraph" w:customStyle="1" w:styleId="CharCharCharCharCharCharCharCharCharCharCharChar">
    <w:name w:val="Char Char Char Char Char Char Char Char Char Char Char Char"/>
    <w:basedOn w:val="Normal"/>
    <w:rsid w:val="00A23A8D"/>
    <w:pPr>
      <w:widowControl w:val="0"/>
      <w:spacing w:after="160" w:line="240" w:lineRule="exact"/>
    </w:pPr>
    <w:rPr>
      <w:rFonts w:ascii="Tahoma" w:hAnsi="Tahoma" w:cs="Tahoma"/>
      <w:sz w:val="20"/>
      <w:lang w:val="en-US" w:eastAsia="en-US"/>
    </w:rPr>
  </w:style>
  <w:style w:type="paragraph" w:styleId="FootnoteText">
    <w:name w:val="footnote text"/>
    <w:basedOn w:val="Normal"/>
    <w:link w:val="FootnoteTextChar"/>
    <w:rsid w:val="00A23A8D"/>
    <w:rPr>
      <w:rFonts w:ascii="Times New Roman" w:hAnsi="Times New Roman"/>
      <w:sz w:val="20"/>
      <w:lang w:val="en-US"/>
    </w:rPr>
  </w:style>
  <w:style w:type="character" w:customStyle="1" w:styleId="FootnoteTextChar">
    <w:name w:val="Footnote Text Char"/>
    <w:link w:val="FootnoteText"/>
    <w:rsid w:val="00A23A8D"/>
    <w:rPr>
      <w:lang w:val="en-US"/>
    </w:rPr>
  </w:style>
  <w:style w:type="character" w:styleId="FootnoteReference">
    <w:name w:val="footnote reference"/>
    <w:rsid w:val="00A23A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trafford.gov.uk/residents/schools/school-admissions/school-admissions-appeals.aspx" TargetMode="Externa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afford.gov.uk/residents/schools/school-admissions/Admissions.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chool.admissions@trafford.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6EEDA6D0002A458D5785B77A7FE478" ma:contentTypeVersion="3" ma:contentTypeDescription="Create a new document." ma:contentTypeScope="" ma:versionID="55553b9f1cc43897e3bbdbad882950c1">
  <xsd:schema xmlns:xsd="http://www.w3.org/2001/XMLSchema" xmlns:xs="http://www.w3.org/2001/XMLSchema" xmlns:p="http://schemas.microsoft.com/office/2006/metadata/properties" xmlns:ns2="ecb961d1-ada4-44c3-b423-8fe39ac7c103" targetNamespace="http://schemas.microsoft.com/office/2006/metadata/properties" ma:root="true" ma:fieldsID="d1f023ff74bfa505e41073c5f81d622b" ns2:_="">
    <xsd:import namespace="ecb961d1-ada4-44c3-b423-8fe39ac7c10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961d1-ada4-44c3-b423-8fe39ac7c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9225B5-E17F-44BE-AED3-C03C41EC8F10}">
  <ds:schemaRefs>
    <ds:schemaRef ds:uri="http://schemas.microsoft.com/sharepoint/v3/contenttype/forms"/>
  </ds:schemaRefs>
</ds:datastoreItem>
</file>

<file path=customXml/itemProps2.xml><?xml version="1.0" encoding="utf-8"?>
<ds:datastoreItem xmlns:ds="http://schemas.openxmlformats.org/officeDocument/2006/customXml" ds:itemID="{63430679-60E6-4048-AB5B-BC2E1D612CD8}"/>
</file>

<file path=customXml/itemProps3.xml><?xml version="1.0" encoding="utf-8"?>
<ds:datastoreItem xmlns:ds="http://schemas.openxmlformats.org/officeDocument/2006/customXml" ds:itemID="{2023040C-68B8-44C9-A32A-E8F998E8C267}"/>
</file>

<file path=docProps/app.xml><?xml version="1.0" encoding="utf-8"?>
<Properties xmlns="http://schemas.openxmlformats.org/officeDocument/2006/extended-properties" xmlns:vt="http://schemas.openxmlformats.org/officeDocument/2006/docPropsVTypes">
  <Template>Normal</Template>
  <TotalTime>0</TotalTime>
  <Pages>6</Pages>
  <Words>2457</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Report</vt:lpstr>
    </vt:vector>
  </TitlesOfParts>
  <Company>Trafford Council</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Trafford Democratic Services</dc:creator>
  <cp:keywords/>
  <cp:lastModifiedBy>Kylie Spark (Inspiring Learners)</cp:lastModifiedBy>
  <cp:revision>2</cp:revision>
  <cp:lastPrinted>2024-09-06T21:44:00Z</cp:lastPrinted>
  <dcterms:created xsi:type="dcterms:W3CDTF">2025-11-02T21:47:00Z</dcterms:created>
  <dcterms:modified xsi:type="dcterms:W3CDTF">2025-11-02T21:47:00Z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0x010100366EEDA6D0002A458D5785B77A7FE478</vt:lpwstr>
  </property>
  <property fmtid="{D5CDD505-2E9C-101B-9397-08002B2CF9AE}" pid="3" name="_activity">
    <vt:lpwstr/>
  </property>
</Properties>
</file>